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E08" w:rsidRPr="00407E08" w:rsidRDefault="00407E08" w:rsidP="00407E08">
      <w:pPr>
        <w:jc w:val="center"/>
        <w:rPr>
          <w:rFonts w:ascii="標楷體" w:eastAsia="標楷體" w:hAnsi="標楷體" w:cs="Times New Roman"/>
          <w:b/>
          <w:sz w:val="28"/>
          <w:szCs w:val="28"/>
        </w:rPr>
      </w:pPr>
      <w:r w:rsidRPr="00407E08">
        <w:rPr>
          <w:rFonts w:ascii="標楷體" w:eastAsia="標楷體" w:hAnsi="標楷體" w:cs="Times New Roman" w:hint="eastAsia"/>
          <w:b/>
          <w:sz w:val="28"/>
          <w:szCs w:val="28"/>
        </w:rPr>
        <w:t>國立中興大學研究發展成果管理及運用辦法</w:t>
      </w:r>
    </w:p>
    <w:p w:rsidR="00407E08" w:rsidRPr="00407E08" w:rsidRDefault="00407E08" w:rsidP="00407E08">
      <w:pPr>
        <w:jc w:val="right"/>
        <w:rPr>
          <w:rFonts w:ascii="標楷體" w:eastAsia="標楷體" w:hAnsi="標楷體" w:cs="Times New Roman"/>
          <w:sz w:val="20"/>
          <w:szCs w:val="20"/>
        </w:rPr>
      </w:pPr>
      <w:r w:rsidRPr="00407E08">
        <w:rPr>
          <w:rFonts w:ascii="標楷體" w:eastAsia="標楷體" w:hAnsi="標楷體" w:cs="Times New Roman" w:hint="eastAsia"/>
          <w:sz w:val="20"/>
          <w:szCs w:val="20"/>
        </w:rPr>
        <w:t>90年10月26日90學年度第1學期第2次研究發展會議通過</w:t>
      </w:r>
    </w:p>
    <w:p w:rsidR="00407E08" w:rsidRPr="00407E08" w:rsidRDefault="00407E08" w:rsidP="00407E08">
      <w:pPr>
        <w:snapToGrid w:val="0"/>
        <w:jc w:val="right"/>
        <w:rPr>
          <w:rFonts w:ascii="標楷體" w:eastAsia="標楷體" w:hAnsi="標楷體" w:cs="Times New Roman"/>
          <w:sz w:val="20"/>
          <w:szCs w:val="20"/>
        </w:rPr>
      </w:pPr>
      <w:r w:rsidRPr="00407E08">
        <w:rPr>
          <w:rFonts w:ascii="標楷體" w:eastAsia="標楷體" w:hAnsi="標楷體" w:cs="Times New Roman" w:hint="eastAsia"/>
          <w:sz w:val="20"/>
          <w:szCs w:val="20"/>
        </w:rPr>
        <w:t>91年3月15日90學年第2學期第1次研究發展會議修訂通過</w:t>
      </w:r>
    </w:p>
    <w:p w:rsidR="00407E08" w:rsidRPr="00407E08" w:rsidRDefault="00407E08" w:rsidP="00407E08">
      <w:pPr>
        <w:snapToGrid w:val="0"/>
        <w:jc w:val="right"/>
        <w:rPr>
          <w:rFonts w:ascii="標楷體" w:eastAsia="標楷體" w:hAnsi="標楷體" w:cs="Times New Roman"/>
          <w:sz w:val="20"/>
          <w:szCs w:val="20"/>
        </w:rPr>
      </w:pPr>
      <w:r w:rsidRPr="00407E08">
        <w:rPr>
          <w:rFonts w:ascii="標楷體" w:eastAsia="標楷體" w:hAnsi="標楷體" w:cs="Times New Roman" w:hint="eastAsia"/>
          <w:sz w:val="20"/>
          <w:szCs w:val="20"/>
        </w:rPr>
        <w:t>99年7月5日98學年度第2次產學智財管理委員會會議修訂通過</w:t>
      </w:r>
    </w:p>
    <w:p w:rsidR="00407E08" w:rsidRPr="00407E08" w:rsidRDefault="00407E08" w:rsidP="00407E08">
      <w:pPr>
        <w:snapToGrid w:val="0"/>
        <w:jc w:val="right"/>
        <w:rPr>
          <w:rFonts w:ascii="標楷體" w:eastAsia="標楷體" w:hAnsi="標楷體" w:cs="Times New Roman"/>
          <w:sz w:val="20"/>
          <w:szCs w:val="20"/>
        </w:rPr>
      </w:pPr>
      <w:r w:rsidRPr="00407E08">
        <w:rPr>
          <w:rFonts w:ascii="標楷體" w:eastAsia="標楷體" w:hAnsi="標楷體" w:cs="Times New Roman" w:hint="eastAsia"/>
          <w:sz w:val="20"/>
          <w:szCs w:val="20"/>
        </w:rPr>
        <w:t>101年10月17日101學年度第1次產學智財管理委員會修訂通過</w:t>
      </w:r>
    </w:p>
    <w:p w:rsidR="00407E08" w:rsidRPr="00407E08" w:rsidRDefault="00407E08" w:rsidP="00407E08">
      <w:pPr>
        <w:snapToGrid w:val="0"/>
        <w:jc w:val="right"/>
        <w:rPr>
          <w:rFonts w:ascii="標楷體" w:eastAsia="標楷體" w:hAnsi="標楷體" w:cs="Times New Roman"/>
          <w:sz w:val="20"/>
          <w:szCs w:val="20"/>
        </w:rPr>
      </w:pPr>
      <w:r w:rsidRPr="00407E08">
        <w:rPr>
          <w:rFonts w:ascii="標楷體" w:eastAsia="標楷體" w:hAnsi="標楷體" w:cs="Times New Roman" w:hint="eastAsia"/>
          <w:sz w:val="20"/>
          <w:szCs w:val="20"/>
        </w:rPr>
        <w:t>101年12月7日第64次校務會議通過（第8、10條）</w:t>
      </w:r>
    </w:p>
    <w:p w:rsidR="00407E08" w:rsidRDefault="00407E08" w:rsidP="00407E08">
      <w:pPr>
        <w:snapToGrid w:val="0"/>
        <w:jc w:val="right"/>
        <w:rPr>
          <w:rFonts w:ascii="標楷體" w:eastAsia="標楷體" w:hAnsi="標楷體" w:cs="Times New Roman"/>
          <w:sz w:val="20"/>
          <w:szCs w:val="20"/>
        </w:rPr>
      </w:pPr>
      <w:r w:rsidRPr="00407E08">
        <w:rPr>
          <w:rFonts w:ascii="標楷體" w:eastAsia="標楷體" w:hAnsi="標楷體" w:cs="Times New Roman" w:hint="eastAsia"/>
          <w:sz w:val="20"/>
          <w:szCs w:val="20"/>
        </w:rPr>
        <w:t>103年5月9日第69次校務會議通過（第4、5、7、8條）</w:t>
      </w:r>
    </w:p>
    <w:p w:rsidR="00407E08" w:rsidRPr="00407E08" w:rsidRDefault="00407E08" w:rsidP="00407E08">
      <w:pPr>
        <w:snapToGrid w:val="0"/>
        <w:jc w:val="right"/>
        <w:rPr>
          <w:rFonts w:ascii="標楷體" w:eastAsia="標楷體" w:hAnsi="標楷體" w:cs="Times New Roman"/>
          <w:sz w:val="20"/>
          <w:szCs w:val="20"/>
        </w:rPr>
      </w:pPr>
      <w:r>
        <w:rPr>
          <w:rFonts w:ascii="標楷體" w:eastAsia="標楷體" w:hAnsi="標楷體" w:cs="Times New Roman" w:hint="eastAsia"/>
          <w:sz w:val="20"/>
          <w:szCs w:val="20"/>
        </w:rPr>
        <w:t>103年12月12日第71次校務會議修正(第3</w:t>
      </w:r>
      <w:r w:rsidRPr="00407E08">
        <w:rPr>
          <w:rFonts w:ascii="標楷體" w:eastAsia="標楷體" w:hAnsi="標楷體" w:cs="Times New Roman" w:hint="eastAsia"/>
          <w:sz w:val="20"/>
          <w:szCs w:val="20"/>
        </w:rPr>
        <w:t>、5、</w:t>
      </w:r>
      <w:r>
        <w:rPr>
          <w:rFonts w:ascii="標楷體" w:eastAsia="標楷體" w:hAnsi="標楷體" w:cs="Times New Roman" w:hint="eastAsia"/>
          <w:sz w:val="20"/>
          <w:szCs w:val="20"/>
        </w:rPr>
        <w:t>9</w:t>
      </w:r>
      <w:r w:rsidRPr="00407E08">
        <w:rPr>
          <w:rFonts w:ascii="標楷體" w:eastAsia="標楷體" w:hAnsi="標楷體" w:cs="Times New Roman" w:hint="eastAsia"/>
          <w:sz w:val="20"/>
          <w:szCs w:val="20"/>
        </w:rPr>
        <w:t>、</w:t>
      </w:r>
      <w:r>
        <w:rPr>
          <w:rFonts w:ascii="標楷體" w:eastAsia="標楷體" w:hAnsi="標楷體" w:cs="Times New Roman" w:hint="eastAsia"/>
          <w:sz w:val="20"/>
          <w:szCs w:val="20"/>
        </w:rPr>
        <w:t>10條)</w:t>
      </w:r>
    </w:p>
    <w:p w:rsidR="00407E08" w:rsidRPr="00407E08" w:rsidRDefault="00407E08" w:rsidP="00407E08">
      <w:pPr>
        <w:ind w:left="960" w:hangingChars="400" w:hanging="960"/>
        <w:rPr>
          <w:rFonts w:ascii="標楷體" w:eastAsia="標楷體" w:hAnsi="標楷體" w:cs="Times New Roman"/>
          <w:szCs w:val="20"/>
        </w:rPr>
      </w:pPr>
    </w:p>
    <w:p w:rsidR="00407E08" w:rsidRPr="00407E08" w:rsidRDefault="00407E08" w:rsidP="00407E08">
      <w:pPr>
        <w:snapToGrid w:val="0"/>
        <w:ind w:left="960" w:hangingChars="400" w:hanging="960"/>
        <w:rPr>
          <w:rFonts w:ascii="標楷體" w:eastAsia="標楷體" w:hAnsi="標楷體" w:cs="Times New Roman"/>
          <w:szCs w:val="20"/>
        </w:rPr>
      </w:pPr>
      <w:r w:rsidRPr="00407E08">
        <w:rPr>
          <w:rFonts w:ascii="標楷體" w:eastAsia="標楷體" w:hAnsi="標楷體" w:cs="Times New Roman" w:hint="eastAsia"/>
          <w:szCs w:val="20"/>
        </w:rPr>
        <w:t>第一條</w:t>
      </w:r>
      <w:r w:rsidRPr="00407E08">
        <w:rPr>
          <w:rFonts w:ascii="標楷體" w:eastAsia="標楷體" w:hAnsi="標楷體" w:cs="Times New Roman" w:hint="eastAsia"/>
          <w:szCs w:val="20"/>
        </w:rPr>
        <w:tab/>
        <w:t>國立中興大學（以下簡稱本校）為有效管理及運用所屬單位及人員之研究發展成果（以下簡稱研發成果），並推動產學合作及技術研發，訂定「國立中興大學研究發展成果管理及運用辦法」（以下簡稱本辦法）。本辦法未盡事宜，悉依相關規定辦理。</w:t>
      </w:r>
    </w:p>
    <w:p w:rsidR="00407E08" w:rsidRPr="00407E08" w:rsidRDefault="00407E08" w:rsidP="00407E08">
      <w:pPr>
        <w:snapToGrid w:val="0"/>
        <w:ind w:left="960" w:hangingChars="400" w:hanging="960"/>
        <w:rPr>
          <w:rFonts w:ascii="標楷體" w:eastAsia="標楷體" w:hAnsi="標楷體" w:cs="Times New Roman"/>
          <w:szCs w:val="20"/>
        </w:rPr>
      </w:pPr>
      <w:r w:rsidRPr="00407E08">
        <w:rPr>
          <w:rFonts w:ascii="標楷體" w:eastAsia="標楷體" w:hAnsi="標楷體" w:cs="Times New Roman" w:hint="eastAsia"/>
          <w:szCs w:val="20"/>
        </w:rPr>
        <w:t>第二條</w:t>
      </w:r>
      <w:r w:rsidRPr="00407E08">
        <w:rPr>
          <w:rFonts w:ascii="標楷體" w:eastAsia="標楷體" w:hAnsi="標楷體" w:cs="Times New Roman" w:hint="eastAsia"/>
          <w:szCs w:val="20"/>
        </w:rPr>
        <w:tab/>
        <w:t>本校教職員於在職期間利用本校資源完成之研發成果及本校學生於在學期間利用本校資源完成之研發成果，其智慧財產權除法令另有規定或契約約定外歸屬本校所有。相關研發成果智慧財產權之管理、運用、維護、推廣及權益分配依本辦法辦理。</w:t>
      </w:r>
    </w:p>
    <w:p w:rsidR="00407E08" w:rsidRPr="00C04A5D" w:rsidRDefault="00407E08" w:rsidP="00407E08">
      <w:pPr>
        <w:snapToGrid w:val="0"/>
        <w:ind w:left="960" w:hangingChars="400" w:hanging="960"/>
        <w:rPr>
          <w:rFonts w:ascii="標楷體" w:eastAsia="標楷體" w:hAnsi="標楷體" w:cs="Times New Roman"/>
          <w:szCs w:val="20"/>
        </w:rPr>
      </w:pPr>
      <w:r w:rsidRPr="00407E08">
        <w:rPr>
          <w:rFonts w:ascii="標楷體" w:eastAsia="標楷體" w:hAnsi="標楷體" w:cs="Times New Roman" w:hint="eastAsia"/>
          <w:szCs w:val="20"/>
        </w:rPr>
        <w:t>第三條</w:t>
      </w:r>
      <w:r w:rsidRPr="00407E08">
        <w:rPr>
          <w:rFonts w:ascii="標楷體" w:eastAsia="標楷體" w:hAnsi="標楷體" w:cs="Times New Roman" w:hint="eastAsia"/>
          <w:szCs w:val="20"/>
        </w:rPr>
        <w:tab/>
      </w:r>
      <w:r w:rsidRPr="00C04A5D">
        <w:rPr>
          <w:rFonts w:ascii="標楷體" w:eastAsia="標楷體" w:hAnsi="標楷體" w:cs="Times New Roman" w:hint="eastAsia"/>
          <w:szCs w:val="20"/>
        </w:rPr>
        <w:t>本校研發成果智慧財產權管理及運用之承辦單位為本校產學營運總中心（以下簡稱本中心）智</w:t>
      </w:r>
      <w:proofErr w:type="gramStart"/>
      <w:r w:rsidRPr="00C04A5D">
        <w:rPr>
          <w:rFonts w:ascii="標楷體" w:eastAsia="標楷體" w:hAnsi="標楷體" w:cs="Times New Roman" w:hint="eastAsia"/>
          <w:szCs w:val="20"/>
        </w:rPr>
        <w:t>財技轉群</w:t>
      </w:r>
      <w:proofErr w:type="gramEnd"/>
      <w:r w:rsidRPr="00C04A5D">
        <w:rPr>
          <w:rFonts w:ascii="標楷體" w:eastAsia="標楷體" w:hAnsi="標楷體" w:cs="Times New Roman" w:hint="eastAsia"/>
          <w:szCs w:val="20"/>
        </w:rPr>
        <w:t>（以下簡稱本群）。</w:t>
      </w:r>
    </w:p>
    <w:p w:rsidR="00407E08" w:rsidRPr="00C04A5D" w:rsidRDefault="00407E08" w:rsidP="00407E08">
      <w:pPr>
        <w:snapToGrid w:val="0"/>
        <w:ind w:left="958"/>
        <w:rPr>
          <w:rFonts w:ascii="標楷體" w:eastAsia="標楷體" w:hAnsi="標楷體" w:cs="Times New Roman"/>
          <w:szCs w:val="20"/>
        </w:rPr>
      </w:pPr>
      <w:proofErr w:type="gramStart"/>
      <w:r w:rsidRPr="00C04A5D">
        <w:rPr>
          <w:rFonts w:ascii="標楷體" w:eastAsia="標楷體" w:hAnsi="標楷體" w:cs="Times New Roman" w:hint="eastAsia"/>
          <w:szCs w:val="20"/>
        </w:rPr>
        <w:t>本</w:t>
      </w:r>
      <w:r w:rsidR="00F465DC" w:rsidRPr="00C04A5D">
        <w:rPr>
          <w:rFonts w:ascii="標楷體" w:eastAsia="標楷體" w:hAnsi="標楷體" w:cs="Times New Roman" w:hint="eastAsia"/>
          <w:szCs w:val="20"/>
        </w:rPr>
        <w:t>群</w:t>
      </w:r>
      <w:r w:rsidRPr="00C04A5D">
        <w:rPr>
          <w:rFonts w:ascii="標楷體" w:eastAsia="標楷體" w:hAnsi="標楷體" w:cs="Times New Roman" w:hint="eastAsia"/>
          <w:szCs w:val="20"/>
        </w:rPr>
        <w:t>應設</w:t>
      </w:r>
      <w:r w:rsidR="00F465DC" w:rsidRPr="00C04A5D">
        <w:rPr>
          <w:rFonts w:ascii="標楷體" w:eastAsia="標楷體" w:hAnsi="標楷體" w:cs="Times New Roman" w:hint="eastAsia"/>
          <w:szCs w:val="20"/>
        </w:rPr>
        <w:t>智財技</w:t>
      </w:r>
      <w:proofErr w:type="gramEnd"/>
      <w:r w:rsidR="00F465DC" w:rsidRPr="00C04A5D">
        <w:rPr>
          <w:rFonts w:ascii="標楷體" w:eastAsia="標楷體" w:hAnsi="標楷體" w:cs="Times New Roman" w:hint="eastAsia"/>
          <w:szCs w:val="20"/>
        </w:rPr>
        <w:t>轉</w:t>
      </w:r>
      <w:r w:rsidRPr="00C04A5D">
        <w:rPr>
          <w:rFonts w:ascii="標楷體" w:eastAsia="標楷體" w:hAnsi="標楷體" w:cs="Times New Roman" w:hint="eastAsia"/>
          <w:szCs w:val="20"/>
        </w:rPr>
        <w:t>推動委員會，中心主任</w:t>
      </w:r>
      <w:proofErr w:type="gramStart"/>
      <w:r w:rsidRPr="00C04A5D">
        <w:rPr>
          <w:rFonts w:ascii="標楷體" w:eastAsia="標楷體" w:hAnsi="標楷體" w:cs="Times New Roman" w:hint="eastAsia"/>
          <w:szCs w:val="20"/>
        </w:rPr>
        <w:t>及本</w:t>
      </w:r>
      <w:r w:rsidR="00F465DC" w:rsidRPr="00C04A5D">
        <w:rPr>
          <w:rFonts w:ascii="標楷體" w:eastAsia="標楷體" w:hAnsi="標楷體" w:cs="Times New Roman" w:hint="eastAsia"/>
          <w:szCs w:val="20"/>
        </w:rPr>
        <w:t>群</w:t>
      </w:r>
      <w:r w:rsidRPr="00C04A5D">
        <w:rPr>
          <w:rFonts w:ascii="標楷體" w:eastAsia="標楷體" w:hAnsi="標楷體" w:cs="Times New Roman" w:hint="eastAsia"/>
          <w:szCs w:val="20"/>
        </w:rPr>
        <w:t>經理一</w:t>
      </w:r>
      <w:proofErr w:type="gramEnd"/>
      <w:r w:rsidRPr="00C04A5D">
        <w:rPr>
          <w:rFonts w:ascii="標楷體" w:eastAsia="標楷體" w:hAnsi="標楷體" w:cs="Times New Roman" w:hint="eastAsia"/>
          <w:szCs w:val="20"/>
        </w:rPr>
        <w:t>人為當然委員，另由</w:t>
      </w:r>
      <w:proofErr w:type="gramStart"/>
      <w:r w:rsidRPr="00C04A5D">
        <w:rPr>
          <w:rFonts w:ascii="標楷體" w:eastAsia="標楷體" w:hAnsi="標楷體" w:cs="Times New Roman" w:hint="eastAsia"/>
          <w:szCs w:val="20"/>
        </w:rPr>
        <w:t>具本</w:t>
      </w:r>
      <w:r w:rsidR="00F465DC" w:rsidRPr="00C04A5D">
        <w:rPr>
          <w:rFonts w:ascii="標楷體" w:eastAsia="標楷體" w:hAnsi="標楷體" w:cs="Times New Roman" w:hint="eastAsia"/>
          <w:szCs w:val="20"/>
        </w:rPr>
        <w:t>群</w:t>
      </w:r>
      <w:r w:rsidRPr="00C04A5D">
        <w:rPr>
          <w:rFonts w:ascii="標楷體" w:eastAsia="標楷體" w:hAnsi="標楷體" w:cs="Times New Roman" w:hint="eastAsia"/>
          <w:szCs w:val="20"/>
        </w:rPr>
        <w:t>相關</w:t>
      </w:r>
      <w:proofErr w:type="gramEnd"/>
      <w:r w:rsidRPr="00C04A5D">
        <w:rPr>
          <w:rFonts w:ascii="標楷體" w:eastAsia="標楷體" w:hAnsi="標楷體" w:cs="Times New Roman" w:hint="eastAsia"/>
          <w:szCs w:val="20"/>
        </w:rPr>
        <w:t>業務經驗三至五人與各學院推派副教授以上教師代表一人擔任委員共同組成，並由中心主任兼召集人。</w:t>
      </w:r>
    </w:p>
    <w:p w:rsidR="00407E08" w:rsidRPr="00C04A5D" w:rsidRDefault="00407E08" w:rsidP="00407E08">
      <w:pPr>
        <w:snapToGrid w:val="0"/>
        <w:ind w:left="958"/>
        <w:rPr>
          <w:rFonts w:ascii="標楷體" w:eastAsia="標楷體" w:hAnsi="標楷體" w:cs="Times New Roman"/>
          <w:szCs w:val="20"/>
        </w:rPr>
      </w:pPr>
      <w:proofErr w:type="gramStart"/>
      <w:r w:rsidRPr="00C04A5D">
        <w:rPr>
          <w:rFonts w:ascii="標楷體" w:eastAsia="標楷體" w:hAnsi="標楷體" w:cs="Times New Roman" w:hint="eastAsia"/>
          <w:szCs w:val="20"/>
        </w:rPr>
        <w:t>智財</w:t>
      </w:r>
      <w:r w:rsidR="00F465DC" w:rsidRPr="00C04A5D">
        <w:rPr>
          <w:rFonts w:ascii="標楷體" w:eastAsia="標楷體" w:hAnsi="標楷體" w:cs="Times New Roman" w:hint="eastAsia"/>
          <w:szCs w:val="20"/>
        </w:rPr>
        <w:t>技轉</w:t>
      </w:r>
      <w:proofErr w:type="gramEnd"/>
      <w:r w:rsidRPr="00C04A5D">
        <w:rPr>
          <w:rFonts w:ascii="標楷體" w:eastAsia="標楷體" w:hAnsi="標楷體" w:cs="Times New Roman" w:hint="eastAsia"/>
          <w:szCs w:val="20"/>
        </w:rPr>
        <w:t>推動委員會</w:t>
      </w:r>
      <w:proofErr w:type="gramStart"/>
      <w:r w:rsidRPr="00C04A5D">
        <w:rPr>
          <w:rFonts w:ascii="標楷體" w:eastAsia="標楷體" w:hAnsi="標楷體" w:cs="Times New Roman" w:hint="eastAsia"/>
          <w:szCs w:val="20"/>
        </w:rPr>
        <w:t>審查本</w:t>
      </w:r>
      <w:r w:rsidR="00EC72E9" w:rsidRPr="00C04A5D">
        <w:rPr>
          <w:rFonts w:ascii="標楷體" w:eastAsia="標楷體" w:hAnsi="標楷體" w:cs="Times New Roman" w:hint="eastAsia"/>
          <w:szCs w:val="20"/>
        </w:rPr>
        <w:t>群</w:t>
      </w:r>
      <w:r w:rsidRPr="00C04A5D">
        <w:rPr>
          <w:rFonts w:ascii="標楷體" w:eastAsia="標楷體" w:hAnsi="標楷體" w:cs="Times New Roman" w:hint="eastAsia"/>
          <w:szCs w:val="20"/>
        </w:rPr>
        <w:t>相關</w:t>
      </w:r>
      <w:proofErr w:type="gramEnd"/>
      <w:r w:rsidRPr="00C04A5D">
        <w:rPr>
          <w:rFonts w:ascii="標楷體" w:eastAsia="標楷體" w:hAnsi="標楷體" w:cs="Times New Roman" w:hint="eastAsia"/>
          <w:szCs w:val="20"/>
        </w:rPr>
        <w:t>法令、監督相關業務執行等事宜。</w:t>
      </w:r>
    </w:p>
    <w:p w:rsidR="00407E08" w:rsidRPr="00407E08" w:rsidRDefault="00407E08" w:rsidP="00407E08">
      <w:pPr>
        <w:autoSpaceDE w:val="0"/>
        <w:autoSpaceDN w:val="0"/>
        <w:adjustRightInd w:val="0"/>
        <w:snapToGrid w:val="0"/>
        <w:rPr>
          <w:rFonts w:ascii="標楷體" w:eastAsia="標楷體" w:hAnsi="標楷體" w:cs="Times New Roman"/>
          <w:kern w:val="0"/>
          <w:szCs w:val="20"/>
        </w:rPr>
      </w:pPr>
      <w:r w:rsidRPr="00407E08">
        <w:rPr>
          <w:rFonts w:ascii="標楷體" w:eastAsia="標楷體" w:hAnsi="標楷體" w:cs="Times New Roman" w:hint="eastAsia"/>
          <w:szCs w:val="20"/>
        </w:rPr>
        <w:t>第四條</w:t>
      </w:r>
      <w:r w:rsidRPr="00407E08">
        <w:rPr>
          <w:rFonts w:ascii="標楷體" w:eastAsia="標楷體" w:hAnsi="標楷體" w:cs="Times New Roman" w:hint="eastAsia"/>
          <w:szCs w:val="20"/>
        </w:rPr>
        <w:tab/>
      </w:r>
      <w:r w:rsidRPr="00407E08">
        <w:rPr>
          <w:rFonts w:ascii="標楷體" w:eastAsia="標楷體" w:hAnsi="標楷體" w:cs="Times New Roman" w:hint="eastAsia"/>
          <w:kern w:val="0"/>
          <w:szCs w:val="20"/>
        </w:rPr>
        <w:t>研發人員之義務如下</w:t>
      </w:r>
      <w:proofErr w:type="gramStart"/>
      <w:r w:rsidRPr="00407E08">
        <w:rPr>
          <w:rFonts w:ascii="標楷體" w:eastAsia="標楷體" w:hAnsi="標楷體" w:cs="Times New Roman" w:hint="eastAsia"/>
          <w:kern w:val="0"/>
          <w:szCs w:val="20"/>
        </w:rPr>
        <w:t>︰</w:t>
      </w:r>
      <w:proofErr w:type="gramEnd"/>
    </w:p>
    <w:p w:rsidR="00407E08" w:rsidRPr="00407E08" w:rsidRDefault="00407E08" w:rsidP="00407E08">
      <w:pPr>
        <w:autoSpaceDE w:val="0"/>
        <w:autoSpaceDN w:val="0"/>
        <w:adjustRightInd w:val="0"/>
        <w:snapToGrid w:val="0"/>
        <w:ind w:leftChars="400" w:left="1440" w:hangingChars="200" w:hanging="480"/>
        <w:jc w:val="both"/>
        <w:rPr>
          <w:rFonts w:ascii="標楷體" w:eastAsia="標楷體" w:hAnsi="標楷體" w:cs="Times New Roman"/>
          <w:kern w:val="0"/>
          <w:szCs w:val="20"/>
        </w:rPr>
      </w:pPr>
      <w:r w:rsidRPr="00407E08">
        <w:rPr>
          <w:rFonts w:ascii="標楷體" w:eastAsia="標楷體" w:hAnsi="標楷體" w:cs="Times New Roman" w:hint="eastAsia"/>
          <w:kern w:val="0"/>
          <w:szCs w:val="20"/>
        </w:rPr>
        <w:t>一、研發人員因</w:t>
      </w:r>
      <w:proofErr w:type="gramStart"/>
      <w:r w:rsidRPr="00407E08">
        <w:rPr>
          <w:rFonts w:ascii="標楷體" w:eastAsia="標楷體" w:hAnsi="標楷體" w:cs="Times New Roman" w:hint="eastAsia"/>
          <w:kern w:val="0"/>
          <w:szCs w:val="20"/>
        </w:rPr>
        <w:t>抄襲或侵權</w:t>
      </w:r>
      <w:proofErr w:type="gramEnd"/>
      <w:r w:rsidRPr="00407E08">
        <w:rPr>
          <w:rFonts w:ascii="標楷體" w:eastAsia="標楷體" w:hAnsi="標楷體" w:cs="Times New Roman" w:hint="eastAsia"/>
          <w:kern w:val="0"/>
          <w:szCs w:val="20"/>
        </w:rPr>
        <w:t>等不法手段獲得之研發成果或其權利，研發人員應負一切法律責任。</w:t>
      </w:r>
    </w:p>
    <w:p w:rsidR="00407E08" w:rsidRPr="00407E08" w:rsidRDefault="00407E08" w:rsidP="00407E08">
      <w:pPr>
        <w:autoSpaceDE w:val="0"/>
        <w:autoSpaceDN w:val="0"/>
        <w:adjustRightInd w:val="0"/>
        <w:snapToGrid w:val="0"/>
        <w:ind w:leftChars="400" w:left="1440" w:hangingChars="200" w:hanging="480"/>
        <w:jc w:val="both"/>
        <w:rPr>
          <w:rFonts w:ascii="標楷體" w:eastAsia="標楷體" w:hAnsi="標楷體" w:cs="Times New Roman"/>
          <w:kern w:val="0"/>
          <w:szCs w:val="20"/>
        </w:rPr>
      </w:pPr>
      <w:r w:rsidRPr="00407E08">
        <w:rPr>
          <w:rFonts w:ascii="標楷體" w:eastAsia="標楷體" w:hAnsi="標楷體" w:cs="Times New Roman" w:hint="eastAsia"/>
          <w:kern w:val="0"/>
          <w:szCs w:val="20"/>
        </w:rPr>
        <w:t>二、研發人員應配合本中心實施該研發成果智慧財產權之管理、維護、運用及推廣。</w:t>
      </w:r>
    </w:p>
    <w:p w:rsidR="00407E08" w:rsidRPr="00407E08" w:rsidRDefault="00407E08" w:rsidP="00407E08">
      <w:pPr>
        <w:autoSpaceDE w:val="0"/>
        <w:autoSpaceDN w:val="0"/>
        <w:adjustRightInd w:val="0"/>
        <w:snapToGrid w:val="0"/>
        <w:ind w:leftChars="400" w:left="1440" w:hangingChars="200" w:hanging="480"/>
        <w:jc w:val="both"/>
        <w:rPr>
          <w:rFonts w:ascii="標楷體" w:eastAsia="標楷體" w:hAnsi="標楷體" w:cs="Times New Roman"/>
          <w:kern w:val="0"/>
          <w:szCs w:val="20"/>
        </w:rPr>
      </w:pPr>
      <w:r w:rsidRPr="00407E08">
        <w:rPr>
          <w:rFonts w:ascii="標楷體" w:eastAsia="標楷體" w:hAnsi="標楷體" w:cs="Times New Roman" w:hint="eastAsia"/>
          <w:kern w:val="0"/>
          <w:szCs w:val="20"/>
        </w:rPr>
        <w:t>三、研發人員對於相關研發成果智慧財產權取得、維護、管理、運用、推廣、訴願、訴訟及其他爭議解決機制等程序中，應對其研發內容</w:t>
      </w:r>
      <w:proofErr w:type="gramStart"/>
      <w:r w:rsidRPr="00407E08">
        <w:rPr>
          <w:rFonts w:ascii="標楷體" w:eastAsia="標楷體" w:hAnsi="標楷體" w:cs="Times New Roman" w:hint="eastAsia"/>
          <w:kern w:val="0"/>
          <w:szCs w:val="20"/>
        </w:rPr>
        <w:t>負釋明</w:t>
      </w:r>
      <w:proofErr w:type="gramEnd"/>
      <w:r w:rsidRPr="00407E08">
        <w:rPr>
          <w:rFonts w:ascii="標楷體" w:eastAsia="標楷體" w:hAnsi="標楷體" w:cs="Times New Roman" w:hint="eastAsia"/>
          <w:kern w:val="0"/>
          <w:szCs w:val="20"/>
        </w:rPr>
        <w:t>或證明之責。</w:t>
      </w:r>
    </w:p>
    <w:p w:rsidR="00407E08" w:rsidRPr="00407E08" w:rsidRDefault="00407E08" w:rsidP="00407E08">
      <w:pPr>
        <w:autoSpaceDE w:val="0"/>
        <w:autoSpaceDN w:val="0"/>
        <w:adjustRightInd w:val="0"/>
        <w:snapToGrid w:val="0"/>
        <w:ind w:leftChars="400" w:left="1440" w:hangingChars="200" w:hanging="480"/>
        <w:jc w:val="both"/>
        <w:rPr>
          <w:rFonts w:ascii="標楷體" w:eastAsia="標楷體" w:hAnsi="標楷體" w:cs="Times New Roman"/>
          <w:szCs w:val="20"/>
        </w:rPr>
      </w:pPr>
      <w:r w:rsidRPr="00407E08">
        <w:rPr>
          <w:rFonts w:ascii="標楷體" w:eastAsia="標楷體" w:hAnsi="標楷體" w:cs="Times New Roman" w:hint="eastAsia"/>
          <w:kern w:val="0"/>
          <w:szCs w:val="20"/>
        </w:rPr>
        <w:t>四、除法令另有規定或契約約定外，研發人員不得將依第二條所述之研發成果自行申請註冊智慧財產權。</w:t>
      </w:r>
    </w:p>
    <w:p w:rsidR="00407E08" w:rsidRPr="00407E08" w:rsidRDefault="00407E08" w:rsidP="00407E08">
      <w:pPr>
        <w:autoSpaceDE w:val="0"/>
        <w:autoSpaceDN w:val="0"/>
        <w:adjustRightInd w:val="0"/>
        <w:snapToGrid w:val="0"/>
        <w:ind w:left="960" w:hangingChars="400" w:hanging="960"/>
        <w:rPr>
          <w:rFonts w:ascii="標楷體" w:eastAsia="標楷體" w:hAnsi="標楷體" w:cs="Times New Roman"/>
          <w:kern w:val="0"/>
          <w:szCs w:val="20"/>
        </w:rPr>
      </w:pPr>
      <w:r w:rsidRPr="00407E08">
        <w:rPr>
          <w:rFonts w:ascii="標楷體" w:eastAsia="標楷體" w:hAnsi="標楷體" w:cs="Times New Roman" w:hint="eastAsia"/>
          <w:szCs w:val="20"/>
        </w:rPr>
        <w:t>第五條</w:t>
      </w:r>
      <w:r w:rsidRPr="00407E08">
        <w:rPr>
          <w:rFonts w:ascii="標楷體" w:eastAsia="標楷體" w:hAnsi="標楷體" w:cs="Times New Roman" w:hint="eastAsia"/>
          <w:szCs w:val="20"/>
        </w:rPr>
        <w:tab/>
      </w:r>
      <w:r w:rsidRPr="00407E08">
        <w:rPr>
          <w:rFonts w:ascii="標楷體" w:eastAsia="標楷體" w:hAnsi="標楷體" w:cs="Times New Roman" w:hint="eastAsia"/>
          <w:kern w:val="0"/>
          <w:szCs w:val="20"/>
        </w:rPr>
        <w:t>本校研發成果智慧財產權取得及維護，其必要成本及相關費用</w:t>
      </w:r>
      <w:r w:rsidRPr="00407E08">
        <w:rPr>
          <w:rFonts w:ascii="標楷體" w:eastAsia="標楷體" w:hAnsi="標楷體" w:cs="DFKaiShu-SB-Estd-BF"/>
          <w:kern w:val="0"/>
          <w:szCs w:val="20"/>
        </w:rPr>
        <w:t>(</w:t>
      </w:r>
      <w:r w:rsidRPr="00407E08">
        <w:rPr>
          <w:rFonts w:ascii="標楷體" w:eastAsia="標楷體" w:hAnsi="標楷體" w:cs="DFKaiShu-SB-Estd-BF" w:hint="eastAsia"/>
          <w:kern w:val="0"/>
          <w:szCs w:val="20"/>
        </w:rPr>
        <w:t>以下簡稱必要成本</w:t>
      </w:r>
      <w:r w:rsidRPr="00407E08">
        <w:rPr>
          <w:rFonts w:ascii="標楷體" w:eastAsia="標楷體" w:hAnsi="標楷體" w:cs="DFKaiShu-SB-Estd-BF"/>
          <w:kern w:val="0"/>
          <w:szCs w:val="20"/>
        </w:rPr>
        <w:t>)</w:t>
      </w:r>
      <w:r w:rsidRPr="00407E08">
        <w:rPr>
          <w:rFonts w:ascii="標楷體" w:eastAsia="標楷體" w:hAnsi="標楷體" w:cs="Times New Roman" w:hint="eastAsia"/>
          <w:kern w:val="0"/>
          <w:szCs w:val="20"/>
        </w:rPr>
        <w:t>，依下列原則分攤：</w:t>
      </w:r>
    </w:p>
    <w:p w:rsidR="00407E08" w:rsidRPr="00407E08" w:rsidRDefault="00407E08" w:rsidP="00407E08">
      <w:pPr>
        <w:autoSpaceDE w:val="0"/>
        <w:autoSpaceDN w:val="0"/>
        <w:adjustRightInd w:val="0"/>
        <w:snapToGrid w:val="0"/>
        <w:ind w:leftChars="400" w:left="1440" w:hangingChars="200" w:hanging="480"/>
        <w:jc w:val="both"/>
        <w:rPr>
          <w:rFonts w:ascii="標楷體" w:eastAsia="標楷體" w:hAnsi="標楷體" w:cs="Times New Roman"/>
          <w:strike/>
          <w:kern w:val="0"/>
          <w:szCs w:val="20"/>
        </w:rPr>
      </w:pPr>
      <w:r w:rsidRPr="00407E08">
        <w:rPr>
          <w:rFonts w:ascii="標楷體" w:eastAsia="標楷體" w:hAnsi="標楷體" w:cs="Times New Roman" w:hint="eastAsia"/>
          <w:kern w:val="0"/>
          <w:szCs w:val="20"/>
        </w:rPr>
        <w:t>一、研發人員得選擇部分負擔或全部負擔或由第三人全額負擔必要成本。</w:t>
      </w:r>
    </w:p>
    <w:p w:rsidR="00407E08" w:rsidRPr="00407E08" w:rsidRDefault="00407E08" w:rsidP="00407E08">
      <w:pPr>
        <w:autoSpaceDE w:val="0"/>
        <w:autoSpaceDN w:val="0"/>
        <w:adjustRightInd w:val="0"/>
        <w:snapToGrid w:val="0"/>
        <w:ind w:leftChars="400" w:left="1440" w:hangingChars="200" w:hanging="480"/>
        <w:jc w:val="both"/>
        <w:rPr>
          <w:rFonts w:ascii="標楷體" w:eastAsia="標楷體" w:hAnsi="標楷體" w:cs="Times New Roman"/>
          <w:kern w:val="0"/>
          <w:szCs w:val="20"/>
        </w:rPr>
      </w:pPr>
      <w:r w:rsidRPr="00407E08">
        <w:rPr>
          <w:rFonts w:ascii="標楷體" w:eastAsia="標楷體" w:hAnsi="標楷體" w:cs="Times New Roman" w:hint="eastAsia"/>
          <w:kern w:val="0"/>
          <w:szCs w:val="20"/>
        </w:rPr>
        <w:t>二、由研發人員或由第三人全額負擔必要成本者，智慧財產權歸屬依本辦法第二條辦理。</w:t>
      </w:r>
    </w:p>
    <w:p w:rsidR="00407E08" w:rsidRPr="00407E08" w:rsidRDefault="00407E08" w:rsidP="00407E08">
      <w:pPr>
        <w:autoSpaceDE w:val="0"/>
        <w:autoSpaceDN w:val="0"/>
        <w:adjustRightInd w:val="0"/>
        <w:snapToGrid w:val="0"/>
        <w:ind w:leftChars="400" w:left="1440" w:hangingChars="200" w:hanging="480"/>
        <w:jc w:val="both"/>
        <w:rPr>
          <w:rFonts w:ascii="標楷體" w:eastAsia="標楷體" w:hAnsi="標楷體" w:cs="Times New Roman"/>
          <w:kern w:val="0"/>
          <w:szCs w:val="20"/>
        </w:rPr>
      </w:pPr>
      <w:r w:rsidRPr="00407E08">
        <w:rPr>
          <w:rFonts w:ascii="標楷體" w:eastAsia="標楷體" w:hAnsi="標楷體" w:cs="Times New Roman" w:hint="eastAsia"/>
          <w:kern w:val="0"/>
          <w:szCs w:val="20"/>
        </w:rPr>
        <w:t>三、研發人員選擇部分負擔必要成本時，其負擔比例為本校</w:t>
      </w:r>
      <w:r w:rsidRPr="00407E08">
        <w:rPr>
          <w:rFonts w:ascii="標楷體" w:eastAsia="標楷體" w:hAnsi="標楷體" w:cs="Times New Roman"/>
          <w:kern w:val="0"/>
          <w:szCs w:val="20"/>
        </w:rPr>
        <w:t>50%</w:t>
      </w:r>
      <w:r w:rsidRPr="00407E08">
        <w:rPr>
          <w:rFonts w:ascii="標楷體" w:eastAsia="標楷體" w:hAnsi="標楷體" w:cs="Times New Roman" w:hint="eastAsia"/>
          <w:kern w:val="0"/>
          <w:szCs w:val="20"/>
        </w:rPr>
        <w:t>，研發人員所屬之院</w:t>
      </w:r>
      <w:r w:rsidRPr="00407E08">
        <w:rPr>
          <w:rFonts w:ascii="標楷體" w:eastAsia="標楷體" w:hAnsi="標楷體" w:cs="Times New Roman"/>
          <w:kern w:val="0"/>
          <w:szCs w:val="20"/>
        </w:rPr>
        <w:t>2%</w:t>
      </w:r>
      <w:r w:rsidRPr="00407E08">
        <w:rPr>
          <w:rFonts w:ascii="標楷體" w:eastAsia="標楷體" w:hAnsi="標楷體" w:cs="Times New Roman" w:hint="eastAsia"/>
          <w:kern w:val="0"/>
          <w:szCs w:val="20"/>
        </w:rPr>
        <w:t>，研發人員所屬之系</w:t>
      </w:r>
      <w:r w:rsidRPr="00407E08">
        <w:rPr>
          <w:rFonts w:ascii="標楷體" w:eastAsia="標楷體" w:hAnsi="標楷體" w:cs="Times New Roman"/>
          <w:kern w:val="0"/>
          <w:szCs w:val="20"/>
        </w:rPr>
        <w:t>(</w:t>
      </w:r>
      <w:r w:rsidRPr="00407E08">
        <w:rPr>
          <w:rFonts w:ascii="標楷體" w:eastAsia="標楷體" w:hAnsi="標楷體" w:cs="Times New Roman" w:hint="eastAsia"/>
          <w:kern w:val="0"/>
          <w:szCs w:val="20"/>
        </w:rPr>
        <w:t>所</w:t>
      </w:r>
      <w:r w:rsidRPr="00407E08">
        <w:rPr>
          <w:rFonts w:ascii="標楷體" w:eastAsia="標楷體" w:hAnsi="標楷體" w:cs="Times New Roman"/>
          <w:kern w:val="0"/>
          <w:szCs w:val="20"/>
        </w:rPr>
        <w:t>) 8%</w:t>
      </w:r>
      <w:r w:rsidRPr="00407E08">
        <w:rPr>
          <w:rFonts w:ascii="標楷體" w:eastAsia="標楷體" w:hAnsi="標楷體" w:cs="Times New Roman" w:hint="eastAsia"/>
          <w:kern w:val="0"/>
          <w:szCs w:val="20"/>
        </w:rPr>
        <w:t>，研發人員</w:t>
      </w:r>
      <w:r w:rsidRPr="00407E08">
        <w:rPr>
          <w:rFonts w:ascii="標楷體" w:eastAsia="標楷體" w:hAnsi="標楷體" w:cs="Times New Roman"/>
          <w:kern w:val="0"/>
          <w:szCs w:val="20"/>
        </w:rPr>
        <w:t>40%</w:t>
      </w:r>
      <w:r w:rsidRPr="00407E08">
        <w:rPr>
          <w:rFonts w:ascii="標楷體" w:eastAsia="標楷體" w:hAnsi="標楷體" w:cs="Times New Roman" w:hint="eastAsia"/>
          <w:kern w:val="0"/>
          <w:szCs w:val="20"/>
        </w:rPr>
        <w:t>。研發人員所屬之院系</w:t>
      </w:r>
      <w:r w:rsidRPr="00407E08">
        <w:rPr>
          <w:rFonts w:ascii="標楷體" w:eastAsia="標楷體" w:hAnsi="標楷體" w:cs="Times New Roman"/>
          <w:kern w:val="0"/>
          <w:szCs w:val="20"/>
        </w:rPr>
        <w:t>(</w:t>
      </w:r>
      <w:r w:rsidRPr="00407E08">
        <w:rPr>
          <w:rFonts w:ascii="標楷體" w:eastAsia="標楷體" w:hAnsi="標楷體" w:cs="Times New Roman" w:hint="eastAsia"/>
          <w:kern w:val="0"/>
          <w:szCs w:val="20"/>
        </w:rPr>
        <w:t>所</w:t>
      </w:r>
      <w:r w:rsidRPr="00407E08">
        <w:rPr>
          <w:rFonts w:ascii="標楷體" w:eastAsia="標楷體" w:hAnsi="標楷體" w:cs="Times New Roman"/>
          <w:kern w:val="0"/>
          <w:szCs w:val="20"/>
        </w:rPr>
        <w:t>)</w:t>
      </w:r>
      <w:r w:rsidRPr="00407E08">
        <w:rPr>
          <w:rFonts w:ascii="標楷體" w:eastAsia="標楷體" w:hAnsi="標楷體" w:cs="Times New Roman" w:hint="eastAsia"/>
          <w:kern w:val="0"/>
          <w:szCs w:val="20"/>
        </w:rPr>
        <w:t>如不負擔必要成本時，其應負擔部分由本校負責。</w:t>
      </w:r>
    </w:p>
    <w:p w:rsidR="00407E08" w:rsidRPr="00407E08" w:rsidRDefault="00407E08" w:rsidP="00407E08">
      <w:pPr>
        <w:autoSpaceDE w:val="0"/>
        <w:autoSpaceDN w:val="0"/>
        <w:adjustRightInd w:val="0"/>
        <w:snapToGrid w:val="0"/>
        <w:ind w:leftChars="400" w:left="1440" w:hangingChars="200" w:hanging="480"/>
        <w:jc w:val="both"/>
        <w:rPr>
          <w:rFonts w:ascii="標楷體" w:eastAsia="標楷體" w:hAnsi="標楷體" w:cs="Times New Roman"/>
          <w:kern w:val="0"/>
          <w:szCs w:val="20"/>
        </w:rPr>
      </w:pPr>
      <w:r w:rsidRPr="00407E08">
        <w:rPr>
          <w:rFonts w:ascii="標楷體" w:eastAsia="標楷體" w:hAnsi="標楷體" w:cs="Times New Roman" w:hint="eastAsia"/>
          <w:kern w:val="0"/>
          <w:szCs w:val="20"/>
        </w:rPr>
        <w:t>四、研發人員有二人</w:t>
      </w:r>
      <w:r w:rsidRPr="00407E08">
        <w:rPr>
          <w:rFonts w:ascii="標楷體" w:eastAsia="標楷體" w:hAnsi="標楷體" w:cs="Times New Roman"/>
          <w:kern w:val="0"/>
          <w:szCs w:val="20"/>
        </w:rPr>
        <w:t>(</w:t>
      </w:r>
      <w:r w:rsidRPr="00407E08">
        <w:rPr>
          <w:rFonts w:ascii="標楷體" w:eastAsia="標楷體" w:hAnsi="標楷體" w:cs="Times New Roman" w:hint="eastAsia"/>
          <w:kern w:val="0"/>
          <w:szCs w:val="20"/>
        </w:rPr>
        <w:t>含</w:t>
      </w:r>
      <w:r w:rsidRPr="00407E08">
        <w:rPr>
          <w:rFonts w:ascii="標楷體" w:eastAsia="標楷體" w:hAnsi="標楷體" w:cs="Times New Roman"/>
          <w:kern w:val="0"/>
          <w:szCs w:val="20"/>
        </w:rPr>
        <w:t>)</w:t>
      </w:r>
      <w:r w:rsidRPr="00407E08">
        <w:rPr>
          <w:rFonts w:ascii="標楷體" w:eastAsia="標楷體" w:hAnsi="標楷體" w:cs="Times New Roman" w:hint="eastAsia"/>
          <w:kern w:val="0"/>
          <w:szCs w:val="20"/>
        </w:rPr>
        <w:t>以上者，應指定代表負擔必要成本。</w:t>
      </w:r>
    </w:p>
    <w:p w:rsidR="00407E08" w:rsidRPr="00407E08" w:rsidRDefault="00407E08" w:rsidP="00407E08">
      <w:pPr>
        <w:autoSpaceDE w:val="0"/>
        <w:autoSpaceDN w:val="0"/>
        <w:adjustRightInd w:val="0"/>
        <w:snapToGrid w:val="0"/>
        <w:ind w:leftChars="400" w:left="1440" w:hangingChars="200" w:hanging="480"/>
        <w:jc w:val="both"/>
        <w:rPr>
          <w:rFonts w:ascii="標楷體" w:eastAsia="標楷體" w:hAnsi="標楷體" w:cs="Times New Roman"/>
          <w:kern w:val="0"/>
          <w:szCs w:val="20"/>
        </w:rPr>
      </w:pPr>
      <w:r w:rsidRPr="00407E08">
        <w:rPr>
          <w:rFonts w:ascii="標楷體" w:eastAsia="標楷體" w:hAnsi="標楷體" w:cs="Times New Roman" w:hint="eastAsia"/>
          <w:kern w:val="0"/>
          <w:szCs w:val="20"/>
        </w:rPr>
        <w:t>五、有資助機關補助必要成本時，得扣除獲得補助之部分後依本條第一項第一款或第三款規定之比例分攤。</w:t>
      </w:r>
    </w:p>
    <w:p w:rsidR="00407E08" w:rsidRPr="00407E08" w:rsidRDefault="00407E08" w:rsidP="00407E08">
      <w:pPr>
        <w:autoSpaceDE w:val="0"/>
        <w:autoSpaceDN w:val="0"/>
        <w:adjustRightInd w:val="0"/>
        <w:snapToGrid w:val="0"/>
        <w:ind w:leftChars="400" w:left="1440" w:hangingChars="200" w:hanging="480"/>
        <w:jc w:val="both"/>
        <w:rPr>
          <w:rFonts w:ascii="標楷體" w:eastAsia="標楷體" w:hAnsi="標楷體" w:cs="Times New Roman"/>
          <w:kern w:val="0"/>
          <w:szCs w:val="20"/>
        </w:rPr>
      </w:pPr>
      <w:r w:rsidRPr="00407E08">
        <w:rPr>
          <w:rFonts w:ascii="標楷體" w:eastAsia="標楷體" w:hAnsi="標楷體" w:cs="Times New Roman" w:hint="eastAsia"/>
          <w:kern w:val="0"/>
          <w:szCs w:val="20"/>
        </w:rPr>
        <w:lastRenderedPageBreak/>
        <w:t>六、研發人員選擇部分負擔必要成本時，研發人員應提供所有必要文件，</w:t>
      </w:r>
      <w:proofErr w:type="gramStart"/>
      <w:r w:rsidRPr="00407E08">
        <w:rPr>
          <w:rFonts w:ascii="標楷體" w:eastAsia="標楷體" w:hAnsi="標楷體" w:cs="Times New Roman" w:hint="eastAsia"/>
          <w:kern w:val="0"/>
          <w:szCs w:val="20"/>
        </w:rPr>
        <w:t>經本</w:t>
      </w:r>
      <w:r w:rsidR="00EC72E9" w:rsidRPr="00EC72E9">
        <w:rPr>
          <w:rFonts w:ascii="標楷體" w:eastAsia="標楷體" w:hAnsi="標楷體" w:cs="Times New Roman" w:hint="eastAsia"/>
          <w:kern w:val="0"/>
          <w:szCs w:val="20"/>
          <w:u w:val="single"/>
        </w:rPr>
        <w:t>群</w:t>
      </w:r>
      <w:r w:rsidRPr="00407E08">
        <w:rPr>
          <w:rFonts w:ascii="標楷體" w:eastAsia="標楷體" w:hAnsi="標楷體" w:cs="Times New Roman" w:hint="eastAsia"/>
          <w:kern w:val="0"/>
          <w:szCs w:val="20"/>
        </w:rPr>
        <w:t>審議</w:t>
      </w:r>
      <w:proofErr w:type="gramEnd"/>
      <w:r w:rsidRPr="00407E08">
        <w:rPr>
          <w:rFonts w:ascii="標楷體" w:eastAsia="標楷體" w:hAnsi="標楷體" w:cs="Times New Roman" w:hint="eastAsia"/>
          <w:kern w:val="0"/>
          <w:szCs w:val="20"/>
        </w:rPr>
        <w:t>通過後，始得提出專利申請。</w:t>
      </w:r>
    </w:p>
    <w:p w:rsidR="00407E08" w:rsidRPr="00407E08" w:rsidRDefault="00407E08" w:rsidP="00407E08">
      <w:pPr>
        <w:autoSpaceDE w:val="0"/>
        <w:autoSpaceDN w:val="0"/>
        <w:adjustRightInd w:val="0"/>
        <w:snapToGrid w:val="0"/>
        <w:ind w:leftChars="400" w:left="1440" w:hangingChars="200" w:hanging="480"/>
        <w:jc w:val="both"/>
        <w:rPr>
          <w:rFonts w:ascii="標楷體" w:eastAsia="標楷體" w:hAnsi="標楷體" w:cs="Times New Roman"/>
          <w:kern w:val="0"/>
          <w:szCs w:val="20"/>
        </w:rPr>
      </w:pPr>
      <w:r w:rsidRPr="00407E08">
        <w:rPr>
          <w:rFonts w:ascii="標楷體" w:eastAsia="標楷體" w:hAnsi="標楷體" w:cs="Times New Roman" w:hint="eastAsia"/>
          <w:kern w:val="0"/>
          <w:szCs w:val="20"/>
        </w:rPr>
        <w:t>七、研發人員未支付其選擇應負擔部分者，</w:t>
      </w:r>
      <w:proofErr w:type="gramStart"/>
      <w:r w:rsidRPr="00407E08">
        <w:rPr>
          <w:rFonts w:ascii="標楷體" w:eastAsia="標楷體" w:hAnsi="標楷體" w:cs="Times New Roman" w:hint="eastAsia"/>
          <w:kern w:val="0"/>
          <w:szCs w:val="20"/>
        </w:rPr>
        <w:t>自本</w:t>
      </w:r>
      <w:r w:rsidR="00EC72E9" w:rsidRPr="00EC72E9">
        <w:rPr>
          <w:rFonts w:ascii="標楷體" w:eastAsia="標楷體" w:hAnsi="標楷體" w:cs="Times New Roman" w:hint="eastAsia"/>
          <w:kern w:val="0"/>
          <w:szCs w:val="20"/>
          <w:u w:val="single"/>
        </w:rPr>
        <w:t>群</w:t>
      </w:r>
      <w:r w:rsidRPr="00407E08">
        <w:rPr>
          <w:rFonts w:ascii="標楷體" w:eastAsia="標楷體" w:hAnsi="標楷體" w:cs="Times New Roman" w:hint="eastAsia"/>
          <w:kern w:val="0"/>
          <w:szCs w:val="20"/>
        </w:rPr>
        <w:t>通知</w:t>
      </w:r>
      <w:proofErr w:type="gramEnd"/>
      <w:r w:rsidRPr="00407E08">
        <w:rPr>
          <w:rFonts w:ascii="標楷體" w:eastAsia="標楷體" w:hAnsi="標楷體" w:cs="Times New Roman" w:hint="eastAsia"/>
          <w:kern w:val="0"/>
          <w:szCs w:val="20"/>
        </w:rPr>
        <w:t>繳費後三十日內，若研發人員代表仍未付費時，則研發人員代表</w:t>
      </w:r>
      <w:proofErr w:type="gramStart"/>
      <w:r w:rsidRPr="00407E08">
        <w:rPr>
          <w:rFonts w:ascii="標楷體" w:eastAsia="標楷體" w:hAnsi="標楷體" w:cs="Times New Roman" w:hint="eastAsia"/>
          <w:kern w:val="0"/>
          <w:szCs w:val="20"/>
        </w:rPr>
        <w:t>三</w:t>
      </w:r>
      <w:proofErr w:type="gramEnd"/>
      <w:r w:rsidRPr="00407E08">
        <w:rPr>
          <w:rFonts w:ascii="標楷體" w:eastAsia="標楷體" w:hAnsi="標楷體" w:cs="Times New Roman" w:hint="eastAsia"/>
          <w:kern w:val="0"/>
          <w:szCs w:val="20"/>
        </w:rPr>
        <w:t>年內不得申請註冊智慧財產權，其已申請之智慧財產權，本校並不再繼續進行該案之申請程序或放棄維護。</w:t>
      </w:r>
    </w:p>
    <w:p w:rsidR="00407E08" w:rsidRPr="00407E08" w:rsidRDefault="00407E08" w:rsidP="00407E08">
      <w:pPr>
        <w:autoSpaceDE w:val="0"/>
        <w:autoSpaceDN w:val="0"/>
        <w:adjustRightInd w:val="0"/>
        <w:snapToGrid w:val="0"/>
        <w:ind w:leftChars="400" w:left="1440" w:hangingChars="200" w:hanging="480"/>
        <w:jc w:val="both"/>
        <w:rPr>
          <w:rFonts w:ascii="標楷體" w:eastAsia="標楷體" w:hAnsi="標楷體" w:cs="Times New Roman"/>
          <w:kern w:val="0"/>
          <w:szCs w:val="20"/>
        </w:rPr>
      </w:pPr>
      <w:r w:rsidRPr="00407E08">
        <w:rPr>
          <w:rFonts w:ascii="標楷體" w:eastAsia="標楷體" w:hAnsi="標楷體" w:cs="Times New Roman" w:hint="eastAsia"/>
          <w:kern w:val="0"/>
          <w:szCs w:val="20"/>
        </w:rPr>
        <w:t>八、研發人員代表如係因退休、離職或死亡等原因未能繼續支付應負擔之費用時，本校得自因其所獲得之權益收入部分扣除，不足時得由本校補足。如無權益收入時，且無其他研發人員願意支付時，本校得不再繼續進行該案之申請程序或放棄維護。</w:t>
      </w:r>
    </w:p>
    <w:p w:rsidR="00407E08" w:rsidRPr="00C04A5D" w:rsidRDefault="00407E08" w:rsidP="00407E08">
      <w:pPr>
        <w:autoSpaceDE w:val="0"/>
        <w:autoSpaceDN w:val="0"/>
        <w:adjustRightInd w:val="0"/>
        <w:snapToGrid w:val="0"/>
        <w:ind w:leftChars="400" w:left="960"/>
        <w:jc w:val="both"/>
        <w:rPr>
          <w:rFonts w:ascii="標楷體" w:eastAsia="標楷體" w:hAnsi="標楷體" w:cs="Times New Roman"/>
          <w:szCs w:val="20"/>
        </w:rPr>
      </w:pPr>
      <w:r w:rsidRPr="00407E08">
        <w:rPr>
          <w:rFonts w:ascii="標楷體" w:eastAsia="標楷體" w:hAnsi="標楷體" w:cs="Times New Roman" w:hint="eastAsia"/>
          <w:kern w:val="0"/>
          <w:szCs w:val="20"/>
        </w:rPr>
        <w:t>本校之研發成果智慧財產權</w:t>
      </w:r>
      <w:r w:rsidRPr="00C04A5D">
        <w:rPr>
          <w:rFonts w:ascii="標楷體" w:eastAsia="標楷體" w:hAnsi="標楷體" w:cs="Times New Roman" w:hint="eastAsia"/>
          <w:kern w:val="0"/>
          <w:szCs w:val="20"/>
        </w:rPr>
        <w:t>應</w:t>
      </w:r>
      <w:proofErr w:type="gramStart"/>
      <w:r w:rsidRPr="00C04A5D">
        <w:rPr>
          <w:rFonts w:ascii="標楷體" w:eastAsia="標楷體" w:hAnsi="標楷體" w:cs="Times New Roman" w:hint="eastAsia"/>
          <w:kern w:val="0"/>
          <w:szCs w:val="20"/>
        </w:rPr>
        <w:t>由本</w:t>
      </w:r>
      <w:r w:rsidR="00EC72E9" w:rsidRPr="00C04A5D">
        <w:rPr>
          <w:rFonts w:ascii="標楷體" w:eastAsia="標楷體" w:hAnsi="標楷體" w:cs="Times New Roman" w:hint="eastAsia"/>
          <w:kern w:val="0"/>
          <w:szCs w:val="20"/>
        </w:rPr>
        <w:t>群</w:t>
      </w:r>
      <w:r w:rsidRPr="00C04A5D">
        <w:rPr>
          <w:rFonts w:ascii="標楷體" w:eastAsia="標楷體" w:hAnsi="標楷體" w:cs="Times New Roman" w:hint="eastAsia"/>
          <w:kern w:val="0"/>
          <w:szCs w:val="20"/>
        </w:rPr>
        <w:t>每年</w:t>
      </w:r>
      <w:proofErr w:type="gramEnd"/>
      <w:r w:rsidRPr="00C04A5D">
        <w:rPr>
          <w:rFonts w:ascii="標楷體" w:eastAsia="標楷體" w:hAnsi="標楷體" w:cs="Times New Roman" w:hint="eastAsia"/>
          <w:kern w:val="0"/>
          <w:szCs w:val="20"/>
        </w:rPr>
        <w:t>評估取得、管理、維護、運用、推廣及讓與事宜，涉及權利拋棄或讓與時，應由</w:t>
      </w:r>
      <w:proofErr w:type="gramStart"/>
      <w:r w:rsidRPr="00C04A5D">
        <w:rPr>
          <w:rFonts w:ascii="標楷體" w:eastAsia="標楷體" w:hAnsi="標楷體" w:cs="Times New Roman" w:hint="eastAsia"/>
          <w:kern w:val="0"/>
          <w:szCs w:val="20"/>
        </w:rPr>
        <w:t>智財</w:t>
      </w:r>
      <w:r w:rsidR="00EC72E9" w:rsidRPr="00C04A5D">
        <w:rPr>
          <w:rFonts w:ascii="標楷體" w:eastAsia="標楷體" w:hAnsi="標楷體" w:cs="Times New Roman" w:hint="eastAsia"/>
          <w:kern w:val="0"/>
          <w:szCs w:val="20"/>
        </w:rPr>
        <w:t>技轉</w:t>
      </w:r>
      <w:proofErr w:type="gramEnd"/>
      <w:r w:rsidRPr="00C04A5D">
        <w:rPr>
          <w:rFonts w:ascii="標楷體" w:eastAsia="標楷體" w:hAnsi="標楷體" w:cs="Times New Roman" w:hint="eastAsia"/>
          <w:kern w:val="0"/>
          <w:szCs w:val="20"/>
        </w:rPr>
        <w:t>推動委員會依據相關法令辦理。</w:t>
      </w:r>
    </w:p>
    <w:p w:rsidR="00407E08" w:rsidRPr="00407E08" w:rsidRDefault="00407E08" w:rsidP="00407E08">
      <w:pPr>
        <w:snapToGrid w:val="0"/>
        <w:spacing w:beforeLines="50" w:before="180"/>
        <w:ind w:left="960" w:hangingChars="400" w:hanging="960"/>
        <w:rPr>
          <w:rFonts w:ascii="標楷體" w:eastAsia="標楷體" w:hAnsi="標楷體" w:cs="Times New Roman"/>
          <w:szCs w:val="20"/>
        </w:rPr>
      </w:pPr>
      <w:r w:rsidRPr="00407E08">
        <w:rPr>
          <w:rFonts w:ascii="標楷體" w:eastAsia="標楷體" w:hAnsi="標楷體" w:cs="Times New Roman" w:hint="eastAsia"/>
          <w:szCs w:val="20"/>
        </w:rPr>
        <w:t>第六條</w:t>
      </w:r>
      <w:r w:rsidRPr="00407E08">
        <w:rPr>
          <w:rFonts w:ascii="標楷體" w:eastAsia="標楷體" w:hAnsi="標楷體" w:cs="Times New Roman" w:hint="eastAsia"/>
          <w:szCs w:val="20"/>
        </w:rPr>
        <w:tab/>
        <w:t>本校研發成果智慧財產權得採取適當必要管理、維護、運用、推廣措施，並尋求最大商品化之機會。</w:t>
      </w:r>
    </w:p>
    <w:p w:rsidR="00407E08" w:rsidRPr="00407E08" w:rsidRDefault="00407E08" w:rsidP="00407E08">
      <w:pPr>
        <w:snapToGrid w:val="0"/>
        <w:spacing w:beforeLines="50" w:before="180"/>
        <w:ind w:left="958"/>
        <w:rPr>
          <w:rFonts w:ascii="標楷體" w:eastAsia="標楷體" w:hAnsi="標楷體" w:cs="Times New Roman"/>
          <w:szCs w:val="20"/>
        </w:rPr>
      </w:pPr>
      <w:r w:rsidRPr="00407E08">
        <w:rPr>
          <w:rFonts w:ascii="標楷體" w:eastAsia="標楷體" w:hAnsi="標楷體" w:cs="Times New Roman" w:hint="eastAsia"/>
          <w:szCs w:val="20"/>
        </w:rPr>
        <w:t>研發成果智慧財產權運用推廣原則依「政府科學技術研究發展成果歸屬及運用辦法」為之。</w:t>
      </w:r>
    </w:p>
    <w:p w:rsidR="00407E08" w:rsidRPr="00407E08" w:rsidRDefault="00407E08" w:rsidP="00407E08">
      <w:pPr>
        <w:snapToGrid w:val="0"/>
        <w:spacing w:beforeLines="50" w:before="180"/>
        <w:ind w:left="958"/>
        <w:rPr>
          <w:rFonts w:ascii="標楷體" w:eastAsia="標楷體" w:hAnsi="標楷體" w:cs="Times New Roman"/>
          <w:szCs w:val="20"/>
        </w:rPr>
      </w:pPr>
      <w:r w:rsidRPr="00407E08">
        <w:rPr>
          <w:rFonts w:ascii="標楷體" w:eastAsia="標楷體" w:hAnsi="標楷體" w:cs="Times New Roman" w:hint="eastAsia"/>
          <w:szCs w:val="20"/>
        </w:rPr>
        <w:t>本校研發成果智慧財產權受侵害或不當利用時，由本中心聘僱智慧財產權相關法律及專業顧問統一處理，本校各單位及研發人員應全力協助。</w:t>
      </w:r>
    </w:p>
    <w:p w:rsidR="00407E08" w:rsidRPr="00C04A5D" w:rsidRDefault="00407E08" w:rsidP="00407E08">
      <w:pPr>
        <w:autoSpaceDE w:val="0"/>
        <w:autoSpaceDN w:val="0"/>
        <w:adjustRightInd w:val="0"/>
        <w:snapToGrid w:val="0"/>
        <w:ind w:left="960" w:hangingChars="400" w:hanging="960"/>
        <w:jc w:val="both"/>
        <w:rPr>
          <w:rFonts w:ascii="標楷體" w:eastAsia="標楷體" w:hAnsi="標楷體" w:cs="Times New Roman"/>
          <w:kern w:val="0"/>
          <w:szCs w:val="20"/>
        </w:rPr>
      </w:pPr>
      <w:r w:rsidRPr="00407E08">
        <w:rPr>
          <w:rFonts w:ascii="標楷體" w:eastAsia="標楷體" w:hAnsi="標楷體" w:cs="Times New Roman" w:hint="eastAsia"/>
          <w:szCs w:val="20"/>
        </w:rPr>
        <w:t>第七條</w:t>
      </w:r>
      <w:r w:rsidRPr="00407E08">
        <w:rPr>
          <w:rFonts w:ascii="標楷體" w:eastAsia="標楷體" w:hAnsi="標楷體" w:cs="Times New Roman" w:hint="eastAsia"/>
          <w:szCs w:val="20"/>
        </w:rPr>
        <w:tab/>
      </w:r>
      <w:r w:rsidRPr="00407E08">
        <w:rPr>
          <w:rFonts w:ascii="標楷體" w:eastAsia="標楷體" w:hAnsi="標楷體" w:cs="Times New Roman" w:hint="eastAsia"/>
          <w:kern w:val="0"/>
          <w:szCs w:val="20"/>
        </w:rPr>
        <w:t>本校研發成果智慧財產權管理、維護、運用、推廣所取得之</w:t>
      </w:r>
      <w:r w:rsidRPr="00C04A5D">
        <w:rPr>
          <w:rFonts w:ascii="標楷體" w:eastAsia="標楷體" w:hAnsi="標楷體" w:cs="Times New Roman" w:hint="eastAsia"/>
          <w:kern w:val="0"/>
          <w:szCs w:val="20"/>
        </w:rPr>
        <w:t>權益收入</w:t>
      </w:r>
      <w:r w:rsidRPr="00407E08">
        <w:rPr>
          <w:rFonts w:ascii="標楷體" w:eastAsia="標楷體" w:hAnsi="標楷體" w:cs="Times New Roman" w:hint="eastAsia"/>
          <w:kern w:val="0"/>
          <w:szCs w:val="20"/>
        </w:rPr>
        <w:t>，扣除依「政府科學技術研究發展成果歸屬及運用辦法」必要繳交資助機關之費用後，除法令規</w:t>
      </w:r>
      <w:r w:rsidRPr="00C04A5D">
        <w:rPr>
          <w:rFonts w:ascii="標楷體" w:eastAsia="標楷體" w:hAnsi="標楷體" w:cs="Times New Roman" w:hint="eastAsia"/>
          <w:kern w:val="0"/>
          <w:szCs w:val="20"/>
        </w:rPr>
        <w:t>定或契約另有約定外，依下列比例分配</w:t>
      </w:r>
      <w:proofErr w:type="gramStart"/>
      <w:r w:rsidRPr="00C04A5D">
        <w:rPr>
          <w:rFonts w:ascii="標楷體" w:eastAsia="標楷體" w:hAnsi="標楷體" w:cs="Times New Roman" w:hint="eastAsia"/>
          <w:kern w:val="0"/>
          <w:szCs w:val="20"/>
        </w:rPr>
        <w:t>︰</w:t>
      </w:r>
      <w:proofErr w:type="gramEnd"/>
    </w:p>
    <w:p w:rsidR="00407E08" w:rsidRPr="00C04A5D" w:rsidRDefault="00407E08" w:rsidP="00407E08">
      <w:pPr>
        <w:autoSpaceDE w:val="0"/>
        <w:autoSpaceDN w:val="0"/>
        <w:adjustRightInd w:val="0"/>
        <w:snapToGrid w:val="0"/>
        <w:ind w:leftChars="400" w:left="1440" w:hangingChars="200" w:hanging="480"/>
        <w:jc w:val="both"/>
        <w:rPr>
          <w:rFonts w:ascii="標楷體" w:eastAsia="標楷體" w:hAnsi="標楷體" w:cs="Times New Roman"/>
          <w:kern w:val="0"/>
          <w:szCs w:val="20"/>
        </w:rPr>
      </w:pPr>
      <w:r w:rsidRPr="00C04A5D">
        <w:rPr>
          <w:rFonts w:ascii="標楷體" w:eastAsia="標楷體" w:hAnsi="標楷體" w:cs="Times New Roman" w:hint="eastAsia"/>
          <w:kern w:val="0"/>
          <w:szCs w:val="20"/>
        </w:rPr>
        <w:t>一、依第五條第一項第一款由研發人員或第三人負擔必要成本者或本校無負擔必要成本者，其分配比例為：研發人員</w:t>
      </w:r>
      <w:r w:rsidRPr="00C04A5D">
        <w:rPr>
          <w:rFonts w:ascii="標楷體" w:eastAsia="標楷體" w:hAnsi="標楷體" w:cs="Times New Roman"/>
          <w:kern w:val="0"/>
          <w:szCs w:val="20"/>
        </w:rPr>
        <w:t>80</w:t>
      </w:r>
      <w:r w:rsidRPr="00C04A5D">
        <w:rPr>
          <w:rFonts w:ascii="標楷體" w:eastAsia="標楷體" w:hAnsi="標楷體" w:cs="Times New Roman" w:hint="eastAsia"/>
          <w:kern w:val="0"/>
          <w:szCs w:val="20"/>
        </w:rPr>
        <w:t>％，本校</w:t>
      </w:r>
      <w:r w:rsidRPr="00C04A5D">
        <w:rPr>
          <w:rFonts w:ascii="標楷體" w:eastAsia="標楷體" w:hAnsi="標楷體" w:cs="Times New Roman"/>
          <w:kern w:val="0"/>
          <w:szCs w:val="20"/>
        </w:rPr>
        <w:t>20</w:t>
      </w:r>
      <w:r w:rsidRPr="00C04A5D">
        <w:rPr>
          <w:rFonts w:ascii="標楷體" w:eastAsia="標楷體" w:hAnsi="標楷體" w:cs="Times New Roman" w:hint="eastAsia"/>
          <w:kern w:val="0"/>
          <w:szCs w:val="20"/>
        </w:rPr>
        <w:t>％。</w:t>
      </w:r>
    </w:p>
    <w:p w:rsidR="00407E08" w:rsidRPr="00C04A5D" w:rsidRDefault="00407E08" w:rsidP="00407E08">
      <w:pPr>
        <w:autoSpaceDE w:val="0"/>
        <w:autoSpaceDN w:val="0"/>
        <w:adjustRightInd w:val="0"/>
        <w:snapToGrid w:val="0"/>
        <w:ind w:leftChars="400" w:left="1440" w:hangingChars="200" w:hanging="480"/>
        <w:jc w:val="both"/>
        <w:rPr>
          <w:rFonts w:ascii="標楷體" w:eastAsia="標楷體" w:hAnsi="標楷體" w:cs="Times New Roman"/>
          <w:kern w:val="0"/>
          <w:szCs w:val="20"/>
        </w:rPr>
      </w:pPr>
      <w:r w:rsidRPr="00C04A5D">
        <w:rPr>
          <w:rFonts w:ascii="標楷體" w:eastAsia="標楷體" w:hAnsi="標楷體" w:cs="Times New Roman" w:hint="eastAsia"/>
          <w:kern w:val="0"/>
          <w:szCs w:val="20"/>
        </w:rPr>
        <w:t>二、依第五條第一項第三款由本校部分負擔必要成本者，其分配比例為：研發人員</w:t>
      </w:r>
      <w:r w:rsidRPr="00C04A5D">
        <w:rPr>
          <w:rFonts w:ascii="標楷體" w:eastAsia="標楷體" w:hAnsi="標楷體" w:cs="Times New Roman"/>
          <w:kern w:val="0"/>
          <w:szCs w:val="20"/>
        </w:rPr>
        <w:t>40</w:t>
      </w:r>
      <w:r w:rsidRPr="00C04A5D">
        <w:rPr>
          <w:rFonts w:ascii="標楷體" w:eastAsia="標楷體" w:hAnsi="標楷體" w:cs="Times New Roman" w:hint="eastAsia"/>
          <w:kern w:val="0"/>
          <w:szCs w:val="20"/>
        </w:rPr>
        <w:t>％，本校</w:t>
      </w:r>
      <w:r w:rsidRPr="00C04A5D">
        <w:rPr>
          <w:rFonts w:ascii="標楷體" w:eastAsia="標楷體" w:hAnsi="標楷體" w:cs="Times New Roman"/>
          <w:kern w:val="0"/>
          <w:szCs w:val="20"/>
        </w:rPr>
        <w:t>60</w:t>
      </w:r>
      <w:r w:rsidRPr="00C04A5D">
        <w:rPr>
          <w:rFonts w:ascii="標楷體" w:eastAsia="標楷體" w:hAnsi="標楷體" w:cs="Times New Roman" w:hint="eastAsia"/>
          <w:kern w:val="0"/>
          <w:szCs w:val="20"/>
        </w:rPr>
        <w:t>％。</w:t>
      </w:r>
    </w:p>
    <w:p w:rsidR="00407E08" w:rsidRPr="00407E08" w:rsidRDefault="00407E08" w:rsidP="00407E08">
      <w:pPr>
        <w:autoSpaceDE w:val="0"/>
        <w:autoSpaceDN w:val="0"/>
        <w:adjustRightInd w:val="0"/>
        <w:snapToGrid w:val="0"/>
        <w:ind w:leftChars="400" w:left="1440" w:hangingChars="200" w:hanging="480"/>
        <w:jc w:val="both"/>
        <w:rPr>
          <w:rFonts w:ascii="標楷體" w:eastAsia="標楷體" w:hAnsi="標楷體" w:cs="Times New Roman"/>
          <w:kern w:val="0"/>
          <w:szCs w:val="20"/>
        </w:rPr>
      </w:pPr>
      <w:bookmarkStart w:id="0" w:name="_GoBack"/>
      <w:r w:rsidRPr="00C04A5D">
        <w:rPr>
          <w:rFonts w:ascii="標楷體" w:eastAsia="標楷體" w:hAnsi="標楷體" w:cs="Times New Roman" w:hint="eastAsia"/>
          <w:kern w:val="0"/>
          <w:szCs w:val="20"/>
        </w:rPr>
        <w:t>三</w:t>
      </w:r>
      <w:bookmarkEnd w:id="0"/>
      <w:r w:rsidRPr="00407E08">
        <w:rPr>
          <w:rFonts w:ascii="標楷體" w:eastAsia="標楷體" w:hAnsi="標楷體" w:cs="Times New Roman" w:hint="eastAsia"/>
          <w:kern w:val="0"/>
          <w:szCs w:val="20"/>
        </w:rPr>
        <w:t>、本校研發成果因被</w:t>
      </w:r>
      <w:proofErr w:type="gramStart"/>
      <w:r w:rsidRPr="00407E08">
        <w:rPr>
          <w:rFonts w:ascii="標楷體" w:eastAsia="標楷體" w:hAnsi="標楷體" w:cs="Times New Roman" w:hint="eastAsia"/>
          <w:kern w:val="0"/>
          <w:szCs w:val="20"/>
        </w:rPr>
        <w:t>違約及侵權</w:t>
      </w:r>
      <w:proofErr w:type="gramEnd"/>
      <w:r w:rsidRPr="00407E08">
        <w:rPr>
          <w:rFonts w:ascii="標楷體" w:eastAsia="標楷體" w:hAnsi="標楷體" w:cs="Times New Roman" w:hint="eastAsia"/>
          <w:kern w:val="0"/>
          <w:szCs w:val="20"/>
        </w:rPr>
        <w:t>所取得之違約金及賠償金，扣除本中心支付聘僱智慧財產權相關法律及專業顧問之費用後，其分配比例為：本校</w:t>
      </w:r>
      <w:r w:rsidRPr="00407E08">
        <w:rPr>
          <w:rFonts w:ascii="標楷體" w:eastAsia="標楷體" w:hAnsi="標楷體" w:cs="Times New Roman"/>
          <w:kern w:val="0"/>
          <w:szCs w:val="20"/>
        </w:rPr>
        <w:t>100</w:t>
      </w:r>
      <w:r w:rsidRPr="00407E08">
        <w:rPr>
          <w:rFonts w:ascii="標楷體" w:eastAsia="標楷體" w:hAnsi="標楷體" w:cs="Times New Roman" w:hint="eastAsia"/>
          <w:kern w:val="0"/>
          <w:szCs w:val="20"/>
        </w:rPr>
        <w:t>％。</w:t>
      </w:r>
    </w:p>
    <w:p w:rsidR="00407E08" w:rsidRPr="00407E08" w:rsidRDefault="00407E08" w:rsidP="00407E08">
      <w:pPr>
        <w:autoSpaceDE w:val="0"/>
        <w:autoSpaceDN w:val="0"/>
        <w:adjustRightInd w:val="0"/>
        <w:snapToGrid w:val="0"/>
        <w:ind w:left="960" w:hangingChars="400" w:hanging="960"/>
        <w:jc w:val="both"/>
        <w:rPr>
          <w:rFonts w:ascii="標楷體" w:eastAsia="標楷體" w:hAnsi="標楷體" w:cs="Times New Roman"/>
          <w:kern w:val="0"/>
          <w:szCs w:val="20"/>
        </w:rPr>
      </w:pPr>
      <w:r w:rsidRPr="00407E08">
        <w:rPr>
          <w:rFonts w:ascii="標楷體" w:eastAsia="標楷體" w:hAnsi="標楷體" w:cs="Times New Roman" w:hint="eastAsia"/>
          <w:szCs w:val="20"/>
        </w:rPr>
        <w:t>第八條</w:t>
      </w:r>
      <w:r w:rsidRPr="00407E08">
        <w:rPr>
          <w:rFonts w:ascii="標楷體" w:eastAsia="標楷體" w:hAnsi="標楷體" w:cs="Times New Roman" w:hint="eastAsia"/>
          <w:szCs w:val="20"/>
        </w:rPr>
        <w:tab/>
      </w:r>
      <w:r w:rsidRPr="00407E08">
        <w:rPr>
          <w:rFonts w:ascii="標楷體" w:eastAsia="標楷體" w:hAnsi="標楷體" w:cs="Times New Roman" w:hint="eastAsia"/>
          <w:kern w:val="0"/>
          <w:szCs w:val="20"/>
        </w:rPr>
        <w:t>第七條所取得之本校權益收入分配款，得視情形由</w:t>
      </w:r>
      <w:proofErr w:type="gramStart"/>
      <w:r w:rsidRPr="00407E08">
        <w:rPr>
          <w:rFonts w:ascii="標楷體" w:eastAsia="標楷體" w:hAnsi="標楷體" w:cs="Times New Roman" w:hint="eastAsia"/>
          <w:kern w:val="0"/>
          <w:szCs w:val="20"/>
        </w:rPr>
        <w:t>產學智財</w:t>
      </w:r>
      <w:proofErr w:type="gramEnd"/>
      <w:r w:rsidRPr="00407E08">
        <w:rPr>
          <w:rFonts w:ascii="標楷體" w:eastAsia="標楷體" w:hAnsi="標楷體" w:cs="Times New Roman" w:hint="eastAsia"/>
          <w:kern w:val="0"/>
          <w:szCs w:val="20"/>
        </w:rPr>
        <w:t>管理委員會</w:t>
      </w:r>
      <w:proofErr w:type="gramStart"/>
      <w:r w:rsidRPr="00407E08">
        <w:rPr>
          <w:rFonts w:ascii="標楷體" w:eastAsia="標楷體" w:hAnsi="標楷體" w:cs="Times New Roman" w:hint="eastAsia"/>
          <w:kern w:val="0"/>
          <w:szCs w:val="20"/>
        </w:rPr>
        <w:t>提撥</w:t>
      </w:r>
      <w:proofErr w:type="gramEnd"/>
      <w:r w:rsidRPr="00407E08">
        <w:rPr>
          <w:rFonts w:ascii="標楷體" w:eastAsia="標楷體" w:hAnsi="標楷體" w:cs="Times New Roman" w:hint="eastAsia"/>
          <w:kern w:val="0"/>
          <w:szCs w:val="20"/>
        </w:rPr>
        <w:t>其中百分之二十五至四十（</w:t>
      </w:r>
      <w:r w:rsidRPr="00407E08">
        <w:rPr>
          <w:rFonts w:ascii="標楷體" w:eastAsia="標楷體" w:hAnsi="標楷體" w:cs="Times New Roman"/>
          <w:kern w:val="0"/>
          <w:szCs w:val="20"/>
        </w:rPr>
        <w:t>25</w:t>
      </w:r>
      <w:r w:rsidRPr="00407E08">
        <w:rPr>
          <w:rFonts w:ascii="標楷體" w:eastAsia="標楷體" w:hAnsi="標楷體" w:cs="Times New Roman" w:hint="eastAsia"/>
          <w:kern w:val="0"/>
          <w:szCs w:val="20"/>
        </w:rPr>
        <w:t>％至</w:t>
      </w:r>
      <w:r w:rsidRPr="00407E08">
        <w:rPr>
          <w:rFonts w:ascii="標楷體" w:eastAsia="標楷體" w:hAnsi="標楷體" w:cs="Times New Roman"/>
          <w:kern w:val="0"/>
          <w:szCs w:val="20"/>
        </w:rPr>
        <w:t>40</w:t>
      </w:r>
      <w:r w:rsidRPr="00407E08">
        <w:rPr>
          <w:rFonts w:ascii="標楷體" w:eastAsia="標楷體" w:hAnsi="標楷體" w:cs="Times New Roman" w:hint="eastAsia"/>
          <w:kern w:val="0"/>
          <w:szCs w:val="20"/>
        </w:rPr>
        <w:t>％）入校務基金、百分之五（</w:t>
      </w:r>
      <w:r w:rsidRPr="00407E08">
        <w:rPr>
          <w:rFonts w:ascii="標楷體" w:eastAsia="標楷體" w:hAnsi="標楷體" w:cs="Times New Roman"/>
          <w:kern w:val="0"/>
          <w:szCs w:val="20"/>
        </w:rPr>
        <w:t>5%</w:t>
      </w:r>
      <w:r w:rsidRPr="00407E08">
        <w:rPr>
          <w:rFonts w:ascii="標楷體" w:eastAsia="標楷體" w:hAnsi="標楷體" w:cs="Times New Roman" w:hint="eastAsia"/>
          <w:kern w:val="0"/>
          <w:szCs w:val="20"/>
        </w:rPr>
        <w:t>）</w:t>
      </w:r>
      <w:proofErr w:type="gramStart"/>
      <w:r w:rsidRPr="00407E08">
        <w:rPr>
          <w:rFonts w:ascii="標楷體" w:eastAsia="標楷體" w:hAnsi="標楷體" w:cs="Times New Roman" w:hint="eastAsia"/>
          <w:kern w:val="0"/>
          <w:szCs w:val="20"/>
        </w:rPr>
        <w:t>提撥</w:t>
      </w:r>
      <w:proofErr w:type="gramEnd"/>
      <w:r w:rsidRPr="00407E08">
        <w:rPr>
          <w:rFonts w:ascii="標楷體" w:eastAsia="標楷體" w:hAnsi="標楷體" w:cs="Times New Roman" w:hint="eastAsia"/>
          <w:kern w:val="0"/>
          <w:szCs w:val="20"/>
        </w:rPr>
        <w:t>入主研發人員所屬之院、百分之二十（</w:t>
      </w:r>
      <w:r w:rsidRPr="00407E08">
        <w:rPr>
          <w:rFonts w:ascii="標楷體" w:eastAsia="標楷體" w:hAnsi="標楷體" w:cs="Times New Roman"/>
          <w:kern w:val="0"/>
          <w:szCs w:val="20"/>
        </w:rPr>
        <w:t>20%</w:t>
      </w:r>
      <w:r w:rsidRPr="00407E08">
        <w:rPr>
          <w:rFonts w:ascii="標楷體" w:eastAsia="標楷體" w:hAnsi="標楷體" w:cs="Times New Roman" w:hint="eastAsia"/>
          <w:kern w:val="0"/>
          <w:szCs w:val="20"/>
        </w:rPr>
        <w:t>）</w:t>
      </w:r>
      <w:proofErr w:type="gramStart"/>
      <w:r w:rsidRPr="00407E08">
        <w:rPr>
          <w:rFonts w:ascii="標楷體" w:eastAsia="標楷體" w:hAnsi="標楷體" w:cs="Times New Roman" w:hint="eastAsia"/>
          <w:kern w:val="0"/>
          <w:szCs w:val="20"/>
        </w:rPr>
        <w:t>提撥</w:t>
      </w:r>
      <w:proofErr w:type="gramEnd"/>
      <w:r w:rsidRPr="00407E08">
        <w:rPr>
          <w:rFonts w:ascii="標楷體" w:eastAsia="標楷體" w:hAnsi="標楷體" w:cs="Times New Roman" w:hint="eastAsia"/>
          <w:kern w:val="0"/>
          <w:szCs w:val="20"/>
        </w:rPr>
        <w:t>入主研發人員所屬之系（所），其餘作為本中心發展之用。</w:t>
      </w:r>
    </w:p>
    <w:p w:rsidR="00407E08" w:rsidRPr="00407E08" w:rsidRDefault="00407E08" w:rsidP="00407E08">
      <w:pPr>
        <w:snapToGrid w:val="0"/>
        <w:spacing w:beforeLines="50" w:before="180"/>
        <w:ind w:left="958"/>
        <w:rPr>
          <w:rFonts w:ascii="標楷體" w:eastAsia="標楷體" w:hAnsi="標楷體" w:cs="Times New Roman"/>
          <w:szCs w:val="20"/>
        </w:rPr>
      </w:pPr>
      <w:r w:rsidRPr="00407E08">
        <w:rPr>
          <w:rFonts w:ascii="標楷體" w:eastAsia="標楷體" w:hAnsi="標楷體" w:cs="Times New Roman" w:hint="eastAsia"/>
          <w:kern w:val="0"/>
          <w:szCs w:val="20"/>
        </w:rPr>
        <w:t>研發人員所屬之院系</w:t>
      </w:r>
      <w:r w:rsidRPr="00407E08">
        <w:rPr>
          <w:rFonts w:ascii="標楷體" w:eastAsia="標楷體" w:hAnsi="標楷體" w:cs="Times New Roman"/>
          <w:kern w:val="0"/>
          <w:szCs w:val="20"/>
        </w:rPr>
        <w:t>(</w:t>
      </w:r>
      <w:r w:rsidRPr="00407E08">
        <w:rPr>
          <w:rFonts w:ascii="標楷體" w:eastAsia="標楷體" w:hAnsi="標楷體" w:cs="Times New Roman" w:hint="eastAsia"/>
          <w:kern w:val="0"/>
          <w:szCs w:val="20"/>
        </w:rPr>
        <w:t>所</w:t>
      </w:r>
      <w:r w:rsidRPr="00407E08">
        <w:rPr>
          <w:rFonts w:ascii="標楷體" w:eastAsia="標楷體" w:hAnsi="標楷體" w:cs="Times New Roman"/>
          <w:kern w:val="0"/>
          <w:szCs w:val="20"/>
        </w:rPr>
        <w:t>)</w:t>
      </w:r>
      <w:r w:rsidRPr="00407E08">
        <w:rPr>
          <w:rFonts w:ascii="標楷體" w:eastAsia="標楷體" w:hAnsi="標楷體" w:cs="Times New Roman" w:hint="eastAsia"/>
          <w:kern w:val="0"/>
          <w:szCs w:val="20"/>
        </w:rPr>
        <w:t>如不負擔或無須負擔必要成本時，其相對權益分配款收入</w:t>
      </w:r>
      <w:proofErr w:type="gramStart"/>
      <w:r w:rsidRPr="00407E08">
        <w:rPr>
          <w:rFonts w:ascii="標楷體" w:eastAsia="標楷體" w:hAnsi="標楷體" w:cs="Times New Roman" w:hint="eastAsia"/>
          <w:kern w:val="0"/>
          <w:szCs w:val="20"/>
        </w:rPr>
        <w:t>應納交校務</w:t>
      </w:r>
      <w:proofErr w:type="gramEnd"/>
      <w:r w:rsidRPr="00407E08">
        <w:rPr>
          <w:rFonts w:ascii="標楷體" w:eastAsia="標楷體" w:hAnsi="標楷體" w:cs="Times New Roman" w:hint="eastAsia"/>
          <w:kern w:val="0"/>
          <w:szCs w:val="20"/>
        </w:rPr>
        <w:t>基金。</w:t>
      </w:r>
    </w:p>
    <w:p w:rsidR="00407E08" w:rsidRPr="00C04A5D" w:rsidRDefault="00407E08" w:rsidP="00407E08">
      <w:pPr>
        <w:snapToGrid w:val="0"/>
        <w:spacing w:beforeLines="50" w:before="180"/>
        <w:ind w:left="960" w:hangingChars="400" w:hanging="960"/>
        <w:rPr>
          <w:rFonts w:ascii="標楷體" w:eastAsia="標楷體" w:hAnsi="標楷體" w:cs="Times New Roman"/>
          <w:szCs w:val="20"/>
        </w:rPr>
      </w:pPr>
      <w:r w:rsidRPr="00407E08">
        <w:rPr>
          <w:rFonts w:ascii="標楷體" w:eastAsia="標楷體" w:hAnsi="標楷體" w:cs="Times New Roman" w:hint="eastAsia"/>
          <w:szCs w:val="20"/>
        </w:rPr>
        <w:t>第九條</w:t>
      </w:r>
      <w:r w:rsidRPr="00407E08">
        <w:rPr>
          <w:rFonts w:ascii="標楷體" w:eastAsia="標楷體" w:hAnsi="標楷體" w:cs="Times New Roman" w:hint="eastAsia"/>
          <w:szCs w:val="20"/>
        </w:rPr>
        <w:tab/>
      </w:r>
      <w:r w:rsidRPr="00C04A5D">
        <w:rPr>
          <w:rFonts w:ascii="標楷體" w:eastAsia="標楷體" w:hAnsi="標楷體" w:cs="Times New Roman" w:hint="eastAsia"/>
          <w:szCs w:val="20"/>
        </w:rPr>
        <w:t>本校研發成果之管理、運用相關審議程序及書表格式，由本</w:t>
      </w:r>
      <w:r w:rsidR="00527ADB" w:rsidRPr="00C04A5D">
        <w:rPr>
          <w:rFonts w:ascii="標楷體" w:eastAsia="標楷體" w:hAnsi="標楷體" w:cs="Times New Roman" w:hint="eastAsia"/>
          <w:szCs w:val="20"/>
        </w:rPr>
        <w:t>群</w:t>
      </w:r>
      <w:proofErr w:type="gramStart"/>
      <w:r w:rsidRPr="00C04A5D">
        <w:rPr>
          <w:rFonts w:ascii="標楷體" w:eastAsia="標楷體" w:hAnsi="標楷體" w:cs="Times New Roman" w:hint="eastAsia"/>
          <w:szCs w:val="20"/>
        </w:rPr>
        <w:t>研</w:t>
      </w:r>
      <w:proofErr w:type="gramEnd"/>
      <w:r w:rsidRPr="00C04A5D">
        <w:rPr>
          <w:rFonts w:ascii="標楷體" w:eastAsia="標楷體" w:hAnsi="標楷體" w:cs="Times New Roman" w:hint="eastAsia"/>
          <w:szCs w:val="20"/>
        </w:rPr>
        <w:t>訂「國立中興大學研發成果管理作業要點」，並經</w:t>
      </w:r>
      <w:proofErr w:type="gramStart"/>
      <w:r w:rsidRPr="00C04A5D">
        <w:rPr>
          <w:rFonts w:ascii="標楷體" w:eastAsia="標楷體" w:hAnsi="標楷體" w:cs="Times New Roman" w:hint="eastAsia"/>
          <w:szCs w:val="20"/>
        </w:rPr>
        <w:t>智財</w:t>
      </w:r>
      <w:r w:rsidR="00527ADB" w:rsidRPr="00C04A5D">
        <w:rPr>
          <w:rFonts w:ascii="標楷體" w:eastAsia="標楷體" w:hAnsi="標楷體" w:cs="Times New Roman" w:hint="eastAsia"/>
          <w:szCs w:val="20"/>
        </w:rPr>
        <w:t>技轉</w:t>
      </w:r>
      <w:proofErr w:type="gramEnd"/>
      <w:r w:rsidRPr="00C04A5D">
        <w:rPr>
          <w:rFonts w:ascii="標楷體" w:eastAsia="標楷體" w:hAnsi="標楷體" w:cs="Times New Roman" w:hint="eastAsia"/>
          <w:szCs w:val="20"/>
        </w:rPr>
        <w:t>推動委員會通過後施行。</w:t>
      </w:r>
    </w:p>
    <w:p w:rsidR="00407E08" w:rsidRPr="00407E08" w:rsidRDefault="00407E08" w:rsidP="00407E08">
      <w:pPr>
        <w:snapToGrid w:val="0"/>
        <w:spacing w:beforeLines="50" w:before="180"/>
        <w:ind w:left="960" w:hangingChars="400" w:hanging="960"/>
        <w:rPr>
          <w:rFonts w:ascii="標楷體" w:eastAsia="標楷體" w:hAnsi="標楷體" w:cs="Times New Roman"/>
          <w:szCs w:val="20"/>
        </w:rPr>
      </w:pPr>
      <w:r w:rsidRPr="00C04A5D">
        <w:rPr>
          <w:rFonts w:ascii="標楷體" w:eastAsia="標楷體" w:hAnsi="標楷體" w:cs="Times New Roman" w:hint="eastAsia"/>
          <w:szCs w:val="20"/>
        </w:rPr>
        <w:t>第十條</w:t>
      </w:r>
      <w:r w:rsidRPr="00C04A5D">
        <w:rPr>
          <w:rFonts w:ascii="標楷體" w:eastAsia="標楷體" w:hAnsi="標楷體" w:cs="Times New Roman" w:hint="eastAsia"/>
          <w:szCs w:val="20"/>
        </w:rPr>
        <w:tab/>
      </w:r>
      <w:r w:rsidRPr="00C04A5D">
        <w:rPr>
          <w:rFonts w:ascii="標楷體" w:eastAsia="標楷體" w:hAnsi="標楷體" w:cs="Times New Roman" w:hint="eastAsia"/>
        </w:rPr>
        <w:t>本辦法經智財</w:t>
      </w:r>
      <w:r w:rsidR="00527ADB" w:rsidRPr="00C04A5D">
        <w:rPr>
          <w:rFonts w:ascii="標楷體" w:eastAsia="標楷體" w:hAnsi="標楷體" w:cs="Times New Roman" w:hint="eastAsia"/>
        </w:rPr>
        <w:t>技轉推動</w:t>
      </w:r>
      <w:r w:rsidRPr="00C04A5D">
        <w:rPr>
          <w:rFonts w:ascii="標楷體" w:eastAsia="標楷體" w:hAnsi="標楷體" w:cs="Times New Roman" w:hint="eastAsia"/>
        </w:rPr>
        <w:t>委</w:t>
      </w:r>
      <w:r w:rsidRPr="00407E08">
        <w:rPr>
          <w:rFonts w:ascii="標楷體" w:eastAsia="標楷體" w:hAnsi="標楷體" w:cs="Times New Roman" w:hint="eastAsia"/>
        </w:rPr>
        <w:t>員會審議，送校務會議通過後施行，修正時亦同。</w:t>
      </w:r>
    </w:p>
    <w:p w:rsidR="00407E08" w:rsidRPr="00407E08" w:rsidRDefault="00407E08" w:rsidP="00407E08">
      <w:pPr>
        <w:tabs>
          <w:tab w:val="left" w:pos="709"/>
        </w:tabs>
        <w:ind w:left="480"/>
        <w:rPr>
          <w:rFonts w:ascii="標楷體" w:eastAsia="標楷體" w:hAnsi="標楷體" w:cs="Times New Roman"/>
          <w:b/>
          <w:szCs w:val="24"/>
        </w:rPr>
      </w:pPr>
    </w:p>
    <w:p w:rsidR="00854A42" w:rsidRPr="00407E08" w:rsidRDefault="00854A42"/>
    <w:sectPr w:rsidR="00854A42" w:rsidRPr="00407E08" w:rsidSect="00B63FF1">
      <w:footerReference w:type="even" r:id="rId7"/>
      <w:footerReference w:type="default" r:id="rId8"/>
      <w:footerReference w:type="first" r:id="rId9"/>
      <w:pgSz w:w="11906" w:h="16838"/>
      <w:pgMar w:top="1418" w:right="1274" w:bottom="127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B56" w:rsidRDefault="00826B56">
      <w:r>
        <w:separator/>
      </w:r>
    </w:p>
  </w:endnote>
  <w:endnote w:type="continuationSeparator" w:id="0">
    <w:p w:rsidR="00826B56" w:rsidRDefault="0082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BE" w:rsidRDefault="00527ADB" w:rsidP="00C97D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E6CBE" w:rsidRDefault="00826B56" w:rsidP="00C97D6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BE" w:rsidRDefault="00527ADB">
    <w:pPr>
      <w:pStyle w:val="a3"/>
      <w:jc w:val="right"/>
    </w:pPr>
    <w:r>
      <w:fldChar w:fldCharType="begin"/>
    </w:r>
    <w:r>
      <w:instrText>PAGE   \* MERGEFORMAT</w:instrText>
    </w:r>
    <w:r>
      <w:fldChar w:fldCharType="separate"/>
    </w:r>
    <w:r w:rsidR="00C04A5D" w:rsidRPr="00C04A5D">
      <w:rPr>
        <w:noProof/>
        <w:lang w:val="zh-TW"/>
      </w:rPr>
      <w:t>1</w:t>
    </w:r>
    <w:r>
      <w:fldChar w:fldCharType="end"/>
    </w:r>
  </w:p>
  <w:p w:rsidR="00BE6CBE" w:rsidRDefault="00826B56" w:rsidP="00C97D68">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BE" w:rsidRDefault="00527ADB">
    <w:pPr>
      <w:pStyle w:val="a3"/>
      <w:jc w:val="right"/>
    </w:pPr>
    <w:r>
      <w:fldChar w:fldCharType="begin"/>
    </w:r>
    <w:r>
      <w:instrText>PAGE   \* MERGEFORMAT</w:instrText>
    </w:r>
    <w:r>
      <w:fldChar w:fldCharType="separate"/>
    </w:r>
    <w:r w:rsidRPr="00A176BA">
      <w:rPr>
        <w:noProof/>
        <w:lang w:val="zh-TW"/>
      </w:rPr>
      <w:t>8</w:t>
    </w:r>
    <w:r>
      <w:fldChar w:fldCharType="end"/>
    </w:r>
  </w:p>
  <w:p w:rsidR="00BE6CBE" w:rsidRDefault="00826B56" w:rsidP="00C97D68">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B56" w:rsidRDefault="00826B56">
      <w:r>
        <w:separator/>
      </w:r>
    </w:p>
  </w:footnote>
  <w:footnote w:type="continuationSeparator" w:id="0">
    <w:p w:rsidR="00826B56" w:rsidRDefault="00826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08"/>
    <w:rsid w:val="00407E08"/>
    <w:rsid w:val="00527ADB"/>
    <w:rsid w:val="00826B56"/>
    <w:rsid w:val="00854A42"/>
    <w:rsid w:val="009B06F1"/>
    <w:rsid w:val="00C04A5D"/>
    <w:rsid w:val="00EC72E9"/>
    <w:rsid w:val="00F465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07E08"/>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407E08"/>
    <w:rPr>
      <w:rFonts w:ascii="Times New Roman" w:eastAsia="新細明體" w:hAnsi="Times New Roman" w:cs="Times New Roman"/>
      <w:sz w:val="20"/>
      <w:szCs w:val="20"/>
    </w:rPr>
  </w:style>
  <w:style w:type="character" w:styleId="a5">
    <w:name w:val="page number"/>
    <w:uiPriority w:val="99"/>
    <w:rsid w:val="00407E0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07E08"/>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407E08"/>
    <w:rPr>
      <w:rFonts w:ascii="Times New Roman" w:eastAsia="新細明體" w:hAnsi="Times New Roman" w:cs="Times New Roman"/>
      <w:sz w:val="20"/>
      <w:szCs w:val="20"/>
    </w:rPr>
  </w:style>
  <w:style w:type="character" w:styleId="a5">
    <w:name w:val="page number"/>
    <w:uiPriority w:val="99"/>
    <w:rsid w:val="00407E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dc:creator>
  <cp:lastModifiedBy>nini</cp:lastModifiedBy>
  <cp:revision>3</cp:revision>
  <dcterms:created xsi:type="dcterms:W3CDTF">2015-01-06T02:22:00Z</dcterms:created>
  <dcterms:modified xsi:type="dcterms:W3CDTF">2015-01-06T02:23:00Z</dcterms:modified>
</cp:coreProperties>
</file>