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B27" w:rsidRPr="00986B27" w:rsidRDefault="00986B27" w:rsidP="00986B27">
      <w:pPr>
        <w:widowControl/>
        <w:jc w:val="both"/>
        <w:rPr>
          <w:rFonts w:ascii="Corbel" w:eastAsia="新細明體" w:hAnsi="Corbel" w:cs="新細明體"/>
          <w:b/>
          <w:bCs/>
          <w:color w:val="262626"/>
          <w:kern w:val="0"/>
          <w:szCs w:val="24"/>
        </w:rPr>
      </w:pPr>
      <w:r w:rsidRPr="00986B27">
        <w:rPr>
          <w:rFonts w:ascii="Corbel" w:eastAsia="新細明體" w:hAnsi="Corbel" w:cs="新細明體"/>
          <w:b/>
          <w:bCs/>
          <w:color w:val="262626"/>
          <w:kern w:val="0"/>
          <w:szCs w:val="24"/>
        </w:rPr>
        <w:t>活動介紹</w:t>
      </w:r>
    </w:p>
    <w:p w:rsidR="00986B27" w:rsidRPr="00986B27" w:rsidRDefault="00986B27" w:rsidP="00986B27">
      <w:pPr>
        <w:widowControl/>
        <w:spacing w:after="3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【活動日期】2019/12/23（一）13:00-17:10</w:t>
      </w:r>
    </w:p>
    <w:p w:rsidR="00986B27" w:rsidRPr="00986B27" w:rsidRDefault="00986B27" w:rsidP="00986B27">
      <w:pPr>
        <w:widowControl/>
        <w:spacing w:after="3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【活動地點】</w:t>
      </w:r>
      <w:proofErr w:type="gramStart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北醫學大學醫學綜合大樓後棟16樓(台北市信義區吳興街250號)</w:t>
      </w:r>
    </w:p>
    <w:p w:rsidR="00986B27" w:rsidRPr="00986B27" w:rsidRDefault="00986B27" w:rsidP="00986B27">
      <w:pPr>
        <w:widowControl/>
        <w:spacing w:after="3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【主辦單位】</w:t>
      </w:r>
      <w:proofErr w:type="gramStart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北醫學大學</w:t>
      </w:r>
    </w:p>
    <w:p w:rsidR="00986B27" w:rsidRPr="00986B27" w:rsidRDefault="00986B27" w:rsidP="00986B27">
      <w:pPr>
        <w:widowControl/>
        <w:spacing w:after="3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【協辦單位】</w:t>
      </w:r>
      <w:proofErr w:type="gramStart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北醫學大學國際產學聯盟、TMU SPARK、</w:t>
      </w:r>
      <w:proofErr w:type="gramStart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臺</w:t>
      </w:r>
      <w:proofErr w:type="gramEnd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北醫學大學生</w:t>
      </w:r>
      <w:proofErr w:type="gramStart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醫</w:t>
      </w:r>
      <w:proofErr w:type="gramEnd"/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加速器、科技部RAISE計畫</w:t>
      </w:r>
    </w:p>
    <w:p w:rsidR="00986B27" w:rsidRPr="00986B27" w:rsidRDefault="00986B27" w:rsidP="00986B27">
      <w:pPr>
        <w:widowControl/>
        <w:spacing w:after="300"/>
        <w:ind w:leftChars="-650" w:left="-1560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kern w:val="0"/>
          <w:szCs w:val="24"/>
        </w:rPr>
        <w:t> </w:t>
      </w:r>
      <w:r w:rsidRPr="00986B27">
        <w:rPr>
          <w:rFonts w:ascii="新細明體" w:eastAsia="新細明體" w:hAnsi="新細明體" w:cs="新細明體"/>
          <w:b/>
          <w:bCs/>
          <w:kern w:val="0"/>
          <w:szCs w:val="24"/>
        </w:rPr>
        <w:t>【活動議程】</w:t>
      </w:r>
    </w:p>
    <w:tbl>
      <w:tblPr>
        <w:tblW w:w="11730" w:type="dxa"/>
        <w:tblInd w:w="-1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4309"/>
        <w:gridCol w:w="6027"/>
      </w:tblGrid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貴賓與講者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13:00- 13:15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color w:val="2980B9"/>
                <w:kern w:val="0"/>
                <w:szCs w:val="24"/>
              </w:rPr>
              <w:t>簽到Registration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13:15-13:30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開場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7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主持人:</w:t>
            </w:r>
          </w:p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開場: 吳介信/台北醫學大學副校長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13:30-14:20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從AI進展看台灣智慧醫療產業的契機與挑戰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蔡源鴻/台灣人工智慧學校專案處處長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14:20-15:10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從專利角度看AI人工智慧技術於生</w:t>
            </w:r>
            <w:proofErr w:type="gramStart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領域的現狀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朱新瑞/</w:t>
            </w:r>
            <w:proofErr w:type="gramStart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新聚能科技</w:t>
            </w:r>
            <w:proofErr w:type="gramEnd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股份有限公司總經理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15:10-15:30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color w:val="2980B9"/>
                <w:kern w:val="0"/>
                <w:szCs w:val="24"/>
              </w:rPr>
              <w:t>茶敘Coffee Break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15:30-16:20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AI學術應用到商業化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李友專/</w:t>
            </w:r>
            <w:proofErr w:type="gramStart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臺</w:t>
            </w:r>
            <w:proofErr w:type="gramEnd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北醫學大學醫學科技學院院長&amp;台北市立萬芳醫院皮膚科主任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16:20-17:10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智慧醫療應用案例分享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郭志峰/</w:t>
            </w:r>
            <w:proofErr w:type="gramStart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緯創醫學</w:t>
            </w:r>
            <w:proofErr w:type="gramEnd"/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科技股份有限公司智慧醫療事業總監</w:t>
            </w:r>
          </w:p>
        </w:tc>
      </w:tr>
      <w:tr w:rsidR="00986B27" w:rsidRPr="00986B27" w:rsidTr="00986B27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17:10~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閉幕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:rsidR="00986B27" w:rsidRPr="00986B27" w:rsidRDefault="00986B27" w:rsidP="00986B27">
            <w:pPr>
              <w:widowControl/>
              <w:spacing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86B27">
              <w:rPr>
                <w:rFonts w:ascii="新細明體" w:eastAsia="新細明體" w:hAnsi="新細明體" w:cs="新細明體"/>
                <w:kern w:val="0"/>
                <w:szCs w:val="24"/>
              </w:rPr>
              <w:t>意見交流</w:t>
            </w:r>
          </w:p>
        </w:tc>
      </w:tr>
    </w:tbl>
    <w:p w:rsidR="00986B27" w:rsidRPr="00986B27" w:rsidRDefault="00986B27" w:rsidP="00986B27">
      <w:pPr>
        <w:widowControl/>
        <w:spacing w:after="300"/>
        <w:rPr>
          <w:rFonts w:ascii="新細明體" w:eastAsia="新細明體" w:hAnsi="新細明體" w:cs="新細明體"/>
          <w:kern w:val="0"/>
          <w:szCs w:val="24"/>
        </w:rPr>
      </w:pPr>
      <w:r w:rsidRPr="00986B27">
        <w:rPr>
          <w:rFonts w:ascii="新細明體" w:eastAsia="新細明體" w:hAnsi="新細明體" w:cs="新細明體"/>
          <w:kern w:val="0"/>
          <w:szCs w:val="24"/>
        </w:rPr>
        <w:t>※主辦單位有權保留、變更或終止舉辦活動之時間、內容和報名席次</w:t>
      </w:r>
    </w:p>
    <w:p w:rsidR="00986B27" w:rsidRPr="00986B27" w:rsidRDefault="00986B27">
      <w:pPr>
        <w:rPr>
          <w:rFonts w:hint="eastAsia"/>
        </w:rPr>
      </w:pPr>
      <w:r>
        <w:rPr>
          <w:rFonts w:hint="eastAsia"/>
          <w:lang w:eastAsia="zh-HK"/>
        </w:rPr>
        <w:t>報名網址</w:t>
      </w:r>
      <w:r>
        <w:rPr>
          <w:rFonts w:hint="eastAsia"/>
        </w:rPr>
        <w:t>:</w:t>
      </w:r>
      <w:r w:rsidRPr="00986B27">
        <w:t xml:space="preserve"> </w:t>
      </w:r>
      <w:hyperlink r:id="rId4" w:history="1">
        <w:r>
          <w:rPr>
            <w:rStyle w:val="a4"/>
          </w:rPr>
          <w:t>https://www.accupass.com/eflow/ticket/1911260543401091936220</w:t>
        </w:r>
      </w:hyperlink>
      <w:r>
        <w:t xml:space="preserve"> </w:t>
      </w:r>
      <w:bookmarkStart w:id="0" w:name="_GoBack"/>
      <w:bookmarkEnd w:id="0"/>
    </w:p>
    <w:sectPr w:rsidR="00986B27" w:rsidRPr="00986B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7"/>
    <w:rsid w:val="001B6EF5"/>
    <w:rsid w:val="009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82AD"/>
  <w15:chartTrackingRefBased/>
  <w15:docId w15:val="{018D9F7B-439E-4495-BC64-29735A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6B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86B27"/>
    <w:rPr>
      <w:b/>
      <w:bCs/>
    </w:rPr>
  </w:style>
  <w:style w:type="character" w:styleId="a4">
    <w:name w:val="Hyperlink"/>
    <w:basedOn w:val="a0"/>
    <w:uiPriority w:val="99"/>
    <w:semiHidden/>
    <w:unhideWhenUsed/>
    <w:rsid w:val="00986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cupass.com/eflow/ticket/19112605434010919362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2019-12-16T02:16:00Z</dcterms:created>
  <dcterms:modified xsi:type="dcterms:W3CDTF">2019-12-16T02:18:00Z</dcterms:modified>
</cp:coreProperties>
</file>