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67" w:rsidRDefault="00EB2567" w:rsidP="00EB2567">
      <w:pPr>
        <w:spacing w:line="500" w:lineRule="exact"/>
        <w:ind w:leftChars="100" w:left="800" w:hangingChars="200" w:hanging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國立中興大學專利讓與公告清單</w:t>
      </w:r>
    </w:p>
    <w:p w:rsidR="00EB2567" w:rsidRPr="00EB2567" w:rsidRDefault="00EB2567" w:rsidP="00EB2567">
      <w:pPr>
        <w:spacing w:line="500" w:lineRule="exact"/>
        <w:ind w:leftChars="100" w:left="720" w:hangingChars="200" w:hanging="480"/>
        <w:jc w:val="center"/>
        <w:rPr>
          <w:rFonts w:ascii="標楷體" w:eastAsia="標楷體" w:hAnsi="標楷體"/>
        </w:rPr>
      </w:pPr>
      <w:r w:rsidRPr="00EB2567">
        <w:rPr>
          <w:rFonts w:ascii="標楷體" w:eastAsia="標楷體" w:hAnsi="標楷體" w:hint="eastAsia"/>
        </w:rPr>
        <w:t>公告期</w:t>
      </w:r>
      <w:r>
        <w:rPr>
          <w:rFonts w:ascii="標楷體" w:eastAsia="標楷體" w:hAnsi="標楷體" w:hint="eastAsia"/>
        </w:rPr>
        <w:t>間</w:t>
      </w:r>
      <w:r w:rsidRPr="00EB256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10</w:t>
      </w:r>
      <w:r w:rsidR="0073262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F16D4B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43586E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日～10</w:t>
      </w:r>
      <w:r w:rsidR="0073262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F16D4B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43586E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</w:t>
      </w:r>
    </w:p>
    <w:tbl>
      <w:tblPr>
        <w:tblW w:w="908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"/>
        <w:gridCol w:w="3074"/>
        <w:gridCol w:w="992"/>
        <w:gridCol w:w="1701"/>
        <w:gridCol w:w="993"/>
        <w:gridCol w:w="1842"/>
      </w:tblGrid>
      <w:tr w:rsidR="00EB2567" w:rsidRPr="00072C03" w:rsidTr="00A80734">
        <w:trPr>
          <w:trHeight w:val="227"/>
        </w:trPr>
        <w:tc>
          <w:tcPr>
            <w:tcW w:w="485" w:type="dxa"/>
            <w:shd w:val="clear" w:color="auto" w:fill="auto"/>
            <w:vAlign w:val="center"/>
            <w:hideMark/>
          </w:tcPr>
          <w:p w:rsidR="00EB2567" w:rsidRPr="00A924FA" w:rsidRDefault="00EB2567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074" w:type="dxa"/>
            <w:shd w:val="clear" w:color="000000" w:fill="FFFFFF"/>
            <w:vAlign w:val="center"/>
            <w:hideMark/>
          </w:tcPr>
          <w:p w:rsidR="00EB2567" w:rsidRPr="00A924FA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專利名稱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B2567" w:rsidRPr="00072C03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專利類型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B2567" w:rsidRPr="00A924FA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專利證字號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B2567" w:rsidRPr="00A924FA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專利國別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EB2567" w:rsidRPr="00A924FA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專利期間</w:t>
            </w:r>
          </w:p>
        </w:tc>
      </w:tr>
      <w:tr w:rsidR="00EB2567" w:rsidRPr="00072C03" w:rsidTr="00A80734">
        <w:trPr>
          <w:trHeight w:val="227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B2567" w:rsidRPr="00072C03" w:rsidRDefault="00EB2567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EB2567" w:rsidRPr="00A924FA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新穎磷系化合物</w:t>
            </w:r>
            <w:proofErr w:type="gramEnd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及其製造方法及用途</w:t>
            </w:r>
          </w:p>
        </w:tc>
        <w:tc>
          <w:tcPr>
            <w:tcW w:w="992" w:type="dxa"/>
            <w:vAlign w:val="center"/>
          </w:tcPr>
          <w:p w:rsidR="00EB2567" w:rsidRPr="00072C03" w:rsidRDefault="00EB2567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B2567" w:rsidRPr="00A924FA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EP 2116549 B1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B2567" w:rsidRPr="00A924FA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歐盟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德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B2567" w:rsidRPr="00A924FA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20090409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-</w:t>
            </w: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20290409</w:t>
            </w:r>
          </w:p>
        </w:tc>
      </w:tr>
      <w:tr w:rsidR="00F16D4B" w:rsidRPr="00072C03" w:rsidTr="00A80734">
        <w:trPr>
          <w:trHeight w:val="227"/>
        </w:trPr>
        <w:tc>
          <w:tcPr>
            <w:tcW w:w="485" w:type="dxa"/>
            <w:shd w:val="clear" w:color="auto" w:fill="auto"/>
            <w:noWrap/>
            <w:vAlign w:val="center"/>
          </w:tcPr>
          <w:p w:rsidR="00F16D4B" w:rsidRPr="00072C03" w:rsidRDefault="00F16D4B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F16D4B" w:rsidRPr="00732629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新穎磷系化合物</w:t>
            </w:r>
            <w:proofErr w:type="gramEnd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及其製造方法及用途</w:t>
            </w:r>
          </w:p>
        </w:tc>
        <w:tc>
          <w:tcPr>
            <w:tcW w:w="992" w:type="dxa"/>
            <w:vAlign w:val="center"/>
          </w:tcPr>
          <w:p w:rsidR="00F16D4B" w:rsidRPr="00072C03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D4B" w:rsidRPr="00A924FA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EP 2116549 B1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6D4B" w:rsidRPr="00A924FA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歐盟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法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D4B" w:rsidRPr="00A924FA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20090409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-</w:t>
            </w: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20290409</w:t>
            </w:r>
          </w:p>
        </w:tc>
      </w:tr>
      <w:tr w:rsidR="00F16D4B" w:rsidRPr="00072C03" w:rsidTr="00A80734">
        <w:trPr>
          <w:trHeight w:val="227"/>
        </w:trPr>
        <w:tc>
          <w:tcPr>
            <w:tcW w:w="485" w:type="dxa"/>
            <w:shd w:val="clear" w:color="auto" w:fill="auto"/>
            <w:noWrap/>
            <w:vAlign w:val="center"/>
          </w:tcPr>
          <w:p w:rsidR="00F16D4B" w:rsidRPr="00072C03" w:rsidRDefault="00F16D4B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F16D4B" w:rsidRPr="00732629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新穎磷系化合物</w:t>
            </w:r>
            <w:proofErr w:type="gramEnd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及其製造方法及用途</w:t>
            </w:r>
          </w:p>
        </w:tc>
        <w:tc>
          <w:tcPr>
            <w:tcW w:w="992" w:type="dxa"/>
            <w:vAlign w:val="center"/>
          </w:tcPr>
          <w:p w:rsidR="00F16D4B" w:rsidRPr="00072C03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D4B" w:rsidRPr="00A924FA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EP 2116549 B1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6D4B" w:rsidRPr="00A924FA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歐盟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英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D4B" w:rsidRPr="00A924FA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20090409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-</w:t>
            </w: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20290409</w:t>
            </w:r>
          </w:p>
        </w:tc>
      </w:tr>
      <w:tr w:rsidR="00F16D4B" w:rsidRPr="00072C03" w:rsidTr="00A80734">
        <w:trPr>
          <w:trHeight w:val="227"/>
        </w:trPr>
        <w:tc>
          <w:tcPr>
            <w:tcW w:w="485" w:type="dxa"/>
            <w:shd w:val="clear" w:color="auto" w:fill="auto"/>
            <w:noWrap/>
            <w:vAlign w:val="center"/>
          </w:tcPr>
          <w:p w:rsidR="00F16D4B" w:rsidRPr="00072C03" w:rsidRDefault="00F16D4B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F16D4B" w:rsidRPr="00732629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新穎磷系化合物</w:t>
            </w:r>
            <w:proofErr w:type="gramEnd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及其製造方法及用途</w:t>
            </w:r>
          </w:p>
        </w:tc>
        <w:tc>
          <w:tcPr>
            <w:tcW w:w="992" w:type="dxa"/>
            <w:vAlign w:val="center"/>
          </w:tcPr>
          <w:p w:rsidR="00F16D4B" w:rsidRPr="00072C03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D4B" w:rsidRPr="00A924FA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EP 2116549 B1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6D4B" w:rsidRPr="00A924FA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歐盟分割案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德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D4B" w:rsidRPr="00A924FA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20090409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-</w:t>
            </w: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20290409</w:t>
            </w:r>
          </w:p>
        </w:tc>
      </w:tr>
      <w:tr w:rsidR="00F16D4B" w:rsidRPr="00072C03" w:rsidTr="00A80734">
        <w:trPr>
          <w:trHeight w:val="227"/>
        </w:trPr>
        <w:tc>
          <w:tcPr>
            <w:tcW w:w="485" w:type="dxa"/>
            <w:shd w:val="clear" w:color="auto" w:fill="auto"/>
            <w:noWrap/>
            <w:vAlign w:val="center"/>
          </w:tcPr>
          <w:p w:rsidR="00F16D4B" w:rsidRPr="00072C03" w:rsidRDefault="00F16D4B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F16D4B" w:rsidRPr="00732629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新穎磷系化合物</w:t>
            </w:r>
            <w:proofErr w:type="gramEnd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及其製造方法及用途</w:t>
            </w:r>
          </w:p>
        </w:tc>
        <w:tc>
          <w:tcPr>
            <w:tcW w:w="992" w:type="dxa"/>
            <w:vAlign w:val="center"/>
          </w:tcPr>
          <w:p w:rsidR="00F16D4B" w:rsidRPr="00072C03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D4B" w:rsidRPr="00732629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EP 2546258 B1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6D4B" w:rsidRPr="00A924FA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歐盟分割案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法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D4B" w:rsidRPr="00A924FA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20090409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-</w:t>
            </w: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20290409</w:t>
            </w:r>
          </w:p>
        </w:tc>
      </w:tr>
      <w:tr w:rsidR="00F16D4B" w:rsidRPr="00072C03" w:rsidTr="00A80734">
        <w:trPr>
          <w:trHeight w:val="227"/>
        </w:trPr>
        <w:tc>
          <w:tcPr>
            <w:tcW w:w="485" w:type="dxa"/>
            <w:shd w:val="clear" w:color="auto" w:fill="auto"/>
            <w:noWrap/>
            <w:vAlign w:val="center"/>
          </w:tcPr>
          <w:p w:rsidR="00F16D4B" w:rsidRPr="00072C03" w:rsidRDefault="00F16D4B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F16D4B" w:rsidRPr="00732629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新穎磷系化合物</w:t>
            </w:r>
            <w:proofErr w:type="gramEnd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及其製造方法及用途</w:t>
            </w:r>
          </w:p>
        </w:tc>
        <w:tc>
          <w:tcPr>
            <w:tcW w:w="992" w:type="dxa"/>
            <w:vAlign w:val="center"/>
          </w:tcPr>
          <w:p w:rsidR="00F16D4B" w:rsidRPr="00072C03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D4B" w:rsidRPr="00A924FA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EP 2116549 B1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6D4B" w:rsidRPr="00A924FA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歐盟分割案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英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D4B" w:rsidRPr="00A924FA" w:rsidRDefault="00F16D4B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20090409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-</w:t>
            </w:r>
            <w:r w:rsidRPr="00F16D4B">
              <w:rPr>
                <w:rFonts w:eastAsia="標楷體"/>
                <w:color w:val="000000"/>
                <w:kern w:val="0"/>
                <w:sz w:val="20"/>
                <w:szCs w:val="20"/>
              </w:rPr>
              <w:t>20290409</w:t>
            </w:r>
          </w:p>
        </w:tc>
      </w:tr>
      <w:tr w:rsidR="00F16D4B" w:rsidRPr="00072C03" w:rsidTr="00A80734">
        <w:trPr>
          <w:trHeight w:val="227"/>
        </w:trPr>
        <w:tc>
          <w:tcPr>
            <w:tcW w:w="485" w:type="dxa"/>
            <w:shd w:val="clear" w:color="auto" w:fill="auto"/>
            <w:noWrap/>
            <w:vAlign w:val="center"/>
          </w:tcPr>
          <w:p w:rsidR="00F16D4B" w:rsidRPr="00072C03" w:rsidRDefault="00F16D4B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F16D4B" w:rsidRPr="00732629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新穎磷系化合物</w:t>
            </w:r>
            <w:proofErr w:type="gramEnd"/>
            <w:r w:rsidRP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及其製造方法及用途</w:t>
            </w:r>
          </w:p>
        </w:tc>
        <w:tc>
          <w:tcPr>
            <w:tcW w:w="992" w:type="dxa"/>
            <w:vAlign w:val="center"/>
          </w:tcPr>
          <w:p w:rsidR="00F16D4B" w:rsidRPr="00072C03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D4B" w:rsidRPr="00732629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HK1135402B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6D4B" w:rsidRPr="00A924FA" w:rsidRDefault="00F16D4B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香港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D4B" w:rsidRPr="00A924FA" w:rsidRDefault="007525B2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20080417-20280417</w:t>
            </w:r>
          </w:p>
        </w:tc>
      </w:tr>
    </w:tbl>
    <w:p w:rsidR="009E56A3" w:rsidRDefault="0043586E">
      <w:bookmarkStart w:id="0" w:name="_GoBack"/>
      <w:bookmarkEnd w:id="0"/>
    </w:p>
    <w:sectPr w:rsidR="009E56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67"/>
    <w:rsid w:val="0043586E"/>
    <w:rsid w:val="004E6CF7"/>
    <w:rsid w:val="00732629"/>
    <w:rsid w:val="007525B2"/>
    <w:rsid w:val="00A527FA"/>
    <w:rsid w:val="00EB2567"/>
    <w:rsid w:val="00F1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3</cp:revision>
  <dcterms:created xsi:type="dcterms:W3CDTF">2016-03-14T06:25:00Z</dcterms:created>
  <dcterms:modified xsi:type="dcterms:W3CDTF">2016-03-23T02:41:00Z</dcterms:modified>
</cp:coreProperties>
</file>