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2CD" w:rsidRPr="001E5D86" w:rsidRDefault="00D272CD" w:rsidP="00D272CD">
      <w:pPr>
        <w:widowControl/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eastAsia="標楷體"/>
          <w:color w:val="000000"/>
          <w:sz w:val="32"/>
          <w:szCs w:val="32"/>
        </w:rPr>
      </w:pPr>
      <w:proofErr w:type="gramStart"/>
      <w:r w:rsidRPr="002D287D">
        <w:rPr>
          <w:rFonts w:eastAsia="標楷體"/>
          <w:b/>
          <w:color w:val="000000"/>
          <w:sz w:val="36"/>
          <w:szCs w:val="32"/>
        </w:rPr>
        <w:t>115</w:t>
      </w:r>
      <w:proofErr w:type="gramEnd"/>
      <w:r w:rsidRPr="002D287D">
        <w:rPr>
          <w:rFonts w:eastAsia="標楷體"/>
          <w:b/>
          <w:color w:val="000000"/>
          <w:sz w:val="36"/>
          <w:szCs w:val="32"/>
        </w:rPr>
        <w:t>年度中部科學園區專業及技術人才培訓計畫</w:t>
      </w:r>
    </w:p>
    <w:p w:rsidR="00D272CD" w:rsidRPr="001E5D86" w:rsidRDefault="009D0E2E" w:rsidP="00D272C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1" w:hanging="3"/>
        <w:jc w:val="center"/>
        <w:rPr>
          <w:rFonts w:eastAsia="標楷體"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10</w:t>
      </w:r>
      <w:r w:rsidR="00D272CD" w:rsidRPr="001E5D86">
        <w:rPr>
          <w:rFonts w:eastAsia="標楷體"/>
          <w:b/>
          <w:color w:val="000000"/>
          <w:sz w:val="32"/>
          <w:szCs w:val="32"/>
        </w:rPr>
        <w:t>月課程表</w:t>
      </w:r>
    </w:p>
    <w:tbl>
      <w:tblPr>
        <w:tblpPr w:leftFromText="180" w:rightFromText="180" w:vertAnchor="text" w:tblpY="1"/>
        <w:tblOverlap w:val="never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3108"/>
        <w:gridCol w:w="1842"/>
        <w:gridCol w:w="1497"/>
        <w:gridCol w:w="1701"/>
        <w:gridCol w:w="1559"/>
      </w:tblGrid>
      <w:tr w:rsidR="00D272CD" w:rsidRPr="00F94583" w:rsidTr="005B58CB">
        <w:trPr>
          <w:trHeight w:val="283"/>
        </w:trPr>
        <w:tc>
          <w:tcPr>
            <w:tcW w:w="715" w:type="dxa"/>
            <w:shd w:val="clear" w:color="auto" w:fill="F2F2F2"/>
            <w:vAlign w:val="center"/>
          </w:tcPr>
          <w:p w:rsidR="00D272CD" w:rsidRPr="00F94583" w:rsidRDefault="00D272CD" w:rsidP="00AB6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881793">
              <w:rPr>
                <w:rFonts w:eastAsia="標楷體"/>
                <w:b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3108" w:type="dxa"/>
            <w:shd w:val="clear" w:color="auto" w:fill="F2F2F2"/>
            <w:vAlign w:val="center"/>
          </w:tcPr>
          <w:p w:rsidR="00D272CD" w:rsidRPr="00F94583" w:rsidRDefault="00D272CD" w:rsidP="00AB6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課程名稱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D272CD" w:rsidRPr="00F94583" w:rsidRDefault="00D272CD" w:rsidP="00AB6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開課日期</w:t>
            </w:r>
          </w:p>
        </w:tc>
        <w:tc>
          <w:tcPr>
            <w:tcW w:w="1497" w:type="dxa"/>
            <w:shd w:val="clear" w:color="auto" w:fill="F2F2F2"/>
            <w:vAlign w:val="center"/>
          </w:tcPr>
          <w:p w:rsidR="00D272CD" w:rsidRPr="00F94583" w:rsidRDefault="00D272CD" w:rsidP="00AB62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94583">
              <w:rPr>
                <w:rFonts w:eastAsia="標楷體"/>
                <w:b/>
                <w:color w:val="000000"/>
                <w:sz w:val="28"/>
                <w:szCs w:val="28"/>
              </w:rPr>
              <w:t>上課方式</w:t>
            </w:r>
          </w:p>
        </w:tc>
        <w:tc>
          <w:tcPr>
            <w:tcW w:w="3260" w:type="dxa"/>
            <w:gridSpan w:val="2"/>
            <w:shd w:val="clear" w:color="auto" w:fill="F2F2F2"/>
            <w:vAlign w:val="center"/>
          </w:tcPr>
          <w:p w:rsidR="00D272CD" w:rsidRPr="00736207" w:rsidRDefault="00D272CD" w:rsidP="00AB6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 w:line="360" w:lineRule="exact"/>
              <w:ind w:hanging="2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36207">
              <w:rPr>
                <w:rFonts w:eastAsia="標楷體" w:hint="eastAsia"/>
                <w:b/>
                <w:color w:val="000000"/>
                <w:sz w:val="28"/>
                <w:szCs w:val="28"/>
              </w:rPr>
              <w:t>報名連結</w:t>
            </w:r>
          </w:p>
        </w:tc>
      </w:tr>
      <w:tr w:rsidR="006C7F32" w:rsidRPr="00F94583" w:rsidTr="005B58CB">
        <w:trPr>
          <w:trHeight w:val="1020"/>
        </w:trPr>
        <w:tc>
          <w:tcPr>
            <w:tcW w:w="715" w:type="dxa"/>
            <w:shd w:val="clear" w:color="auto" w:fill="auto"/>
            <w:vAlign w:val="center"/>
          </w:tcPr>
          <w:p w:rsidR="006C7F32" w:rsidRPr="00F94583" w:rsidRDefault="006C7F32" w:rsidP="006C7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08" w:type="dxa"/>
            <w:shd w:val="clear" w:color="FFFFFF" w:fill="FFFFFF"/>
            <w:vAlign w:val="center"/>
          </w:tcPr>
          <w:p w:rsidR="006C7F32" w:rsidRPr="006C7F32" w:rsidRDefault="006C7F32" w:rsidP="006C7F32">
            <w:pPr>
              <w:widowControl/>
              <w:rPr>
                <w:rFonts w:eastAsia="標楷體"/>
                <w:color w:val="000000"/>
                <w:kern w:val="0"/>
              </w:rPr>
            </w:pPr>
            <w:r w:rsidRPr="006C7F32">
              <w:rPr>
                <w:rFonts w:eastAsia="標楷體"/>
                <w:color w:val="000000"/>
              </w:rPr>
              <w:t>生涯規劃與時間管理及職場不法侵害與職</w:t>
            </w:r>
            <w:proofErr w:type="gramStart"/>
            <w:r w:rsidRPr="006C7F32">
              <w:rPr>
                <w:rFonts w:eastAsia="標楷體"/>
                <w:color w:val="000000"/>
              </w:rPr>
              <w:t>場霸凌</w:t>
            </w:r>
            <w:proofErr w:type="gramEnd"/>
            <w:r w:rsidRPr="006C7F32">
              <w:rPr>
                <w:rFonts w:eastAsia="標楷體"/>
                <w:color w:val="000000"/>
              </w:rPr>
              <w:t>防治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7F32" w:rsidRPr="006C7F32" w:rsidRDefault="006C7F32" w:rsidP="006C7F32">
            <w:pPr>
              <w:widowControl/>
              <w:jc w:val="center"/>
              <w:rPr>
                <w:rFonts w:eastAsia="標楷體"/>
                <w:color w:val="000000"/>
                <w:kern w:val="0"/>
                <w:szCs w:val="20"/>
              </w:rPr>
            </w:pPr>
            <w:r w:rsidRPr="006C7F32">
              <w:rPr>
                <w:rFonts w:eastAsia="標楷體"/>
                <w:color w:val="000000"/>
                <w:szCs w:val="20"/>
              </w:rPr>
              <w:t>2026/10/06(</w:t>
            </w:r>
            <w:r w:rsidRPr="006C7F32">
              <w:rPr>
                <w:rFonts w:eastAsia="標楷體"/>
                <w:color w:val="000000"/>
                <w:szCs w:val="20"/>
              </w:rPr>
              <w:t>二</w:t>
            </w:r>
            <w:r w:rsidRPr="006C7F32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6C7F32" w:rsidRPr="002D287D" w:rsidRDefault="006C7F32" w:rsidP="006C7F3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D287D">
              <w:rPr>
                <w:rFonts w:eastAsia="標楷體"/>
                <w:color w:val="000000" w:themeColor="text1"/>
              </w:rPr>
              <w:t>線上課程</w:t>
            </w:r>
            <w:proofErr w:type="gramEnd"/>
          </w:p>
          <w:p w:rsidR="006C7F32" w:rsidRPr="005218FB" w:rsidRDefault="006C7F32" w:rsidP="006C7F32">
            <w:pPr>
              <w:spacing w:line="360" w:lineRule="exact"/>
              <w:jc w:val="center"/>
              <w:rPr>
                <w:rFonts w:eastAsia="標楷體"/>
                <w:szCs w:val="28"/>
              </w:rPr>
            </w:pPr>
            <w:r w:rsidRPr="00445B16">
              <w:rPr>
                <w:rFonts w:eastAsia="標楷體" w:hint="eastAsia"/>
                <w:color w:val="000000" w:themeColor="text1"/>
              </w:rPr>
              <w:t>6</w:t>
            </w:r>
            <w:r w:rsidRPr="00445B16">
              <w:rPr>
                <w:rFonts w:eastAsia="標楷體" w:hint="eastAsia"/>
                <w:color w:val="000000" w:themeColor="text1"/>
              </w:rPr>
              <w:t>小時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7F32" w:rsidRPr="006C7F32" w:rsidRDefault="002C1688" w:rsidP="006C7F32">
            <w:pPr>
              <w:rPr>
                <w:color w:val="0000FF"/>
                <w:szCs w:val="20"/>
                <w:u w:val="single"/>
              </w:rPr>
            </w:pPr>
            <w:hyperlink r:id="rId8" w:history="1">
              <w:r w:rsidR="006C7F32" w:rsidRPr="00052D9E">
                <w:rPr>
                  <w:rStyle w:val="a8"/>
                  <w:szCs w:val="20"/>
                </w:rPr>
                <w:t>https://reurl.cc/qan9ay</w:t>
              </w:r>
            </w:hyperlink>
          </w:p>
        </w:tc>
        <w:tc>
          <w:tcPr>
            <w:tcW w:w="1559" w:type="dxa"/>
          </w:tcPr>
          <w:p w:rsidR="006C7F32" w:rsidRPr="006C7F32" w:rsidRDefault="006C7F32" w:rsidP="006C7F32">
            <w:pPr>
              <w:widowControl/>
              <w:spacing w:line="360" w:lineRule="exact"/>
              <w:ind w:leftChars="102" w:left="245"/>
              <w:rPr>
                <w:color w:val="0563C1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563C1"/>
                <w:kern w:val="0"/>
                <w:sz w:val="20"/>
                <w:szCs w:val="20"/>
                <w:u w:val="single"/>
              </w:rPr>
              <w:drawing>
                <wp:anchor distT="0" distB="0" distL="114300" distR="114300" simplePos="0" relativeHeight="251679744" behindDoc="0" locked="0" layoutInCell="1" allowOverlap="1" wp14:anchorId="07E2D62C" wp14:editId="243F0424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24765</wp:posOffset>
                  </wp:positionV>
                  <wp:extent cx="609600" cy="609600"/>
                  <wp:effectExtent l="0" t="0" r="0" b="0"/>
                  <wp:wrapNone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F32" w:rsidRPr="00F94583" w:rsidTr="005B58CB">
        <w:trPr>
          <w:trHeight w:val="1020"/>
        </w:trPr>
        <w:tc>
          <w:tcPr>
            <w:tcW w:w="715" w:type="dxa"/>
            <w:shd w:val="clear" w:color="auto" w:fill="auto"/>
            <w:vAlign w:val="center"/>
          </w:tcPr>
          <w:p w:rsidR="006C7F32" w:rsidRPr="00F94583" w:rsidRDefault="006C7F32" w:rsidP="006C7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6C7F32" w:rsidRPr="006C7F32" w:rsidRDefault="006C7F32" w:rsidP="006C7F32">
            <w:pPr>
              <w:rPr>
                <w:rFonts w:eastAsia="標楷體"/>
                <w:color w:val="000000"/>
              </w:rPr>
            </w:pPr>
            <w:r w:rsidRPr="006C7F32">
              <w:rPr>
                <w:rFonts w:eastAsia="標楷體"/>
                <w:color w:val="000000"/>
              </w:rPr>
              <w:t>生</w:t>
            </w:r>
            <w:proofErr w:type="gramStart"/>
            <w:r w:rsidRPr="006C7F32">
              <w:rPr>
                <w:rFonts w:eastAsia="標楷體"/>
                <w:color w:val="000000"/>
              </w:rPr>
              <w:t>醫</w:t>
            </w:r>
            <w:proofErr w:type="gramEnd"/>
            <w:r w:rsidRPr="006C7F32">
              <w:rPr>
                <w:rFonts w:eastAsia="標楷體"/>
                <w:color w:val="000000"/>
              </w:rPr>
              <w:t>產業</w:t>
            </w:r>
            <w:r w:rsidRPr="006C7F32">
              <w:rPr>
                <w:rFonts w:eastAsia="標楷體"/>
                <w:color w:val="000000"/>
              </w:rPr>
              <w:t xml:space="preserve"> PIC/S GMP </w:t>
            </w:r>
            <w:r w:rsidRPr="006C7F32">
              <w:rPr>
                <w:rFonts w:eastAsia="標楷體"/>
                <w:color w:val="000000"/>
              </w:rPr>
              <w:t>及品質管理系統之建廠管理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7F32" w:rsidRPr="006C7F32" w:rsidRDefault="006C7F32" w:rsidP="006C7F32">
            <w:pPr>
              <w:jc w:val="center"/>
              <w:rPr>
                <w:rFonts w:eastAsia="標楷體"/>
                <w:color w:val="000000"/>
                <w:szCs w:val="20"/>
              </w:rPr>
            </w:pPr>
            <w:r w:rsidRPr="006C7F32">
              <w:rPr>
                <w:rFonts w:eastAsia="標楷體"/>
                <w:color w:val="000000"/>
                <w:szCs w:val="20"/>
              </w:rPr>
              <w:t>2026/10/21(</w:t>
            </w:r>
            <w:r w:rsidRPr="006C7F32">
              <w:rPr>
                <w:rFonts w:eastAsia="標楷體"/>
                <w:color w:val="000000"/>
                <w:szCs w:val="20"/>
              </w:rPr>
              <w:t>三</w:t>
            </w:r>
            <w:r w:rsidRPr="006C7F32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6C7F32" w:rsidRPr="002D287D" w:rsidRDefault="006C7F32" w:rsidP="006C7F3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D287D">
              <w:rPr>
                <w:rFonts w:eastAsia="標楷體"/>
                <w:color w:val="000000" w:themeColor="text1"/>
              </w:rPr>
              <w:t>線上課程</w:t>
            </w:r>
            <w:proofErr w:type="gramEnd"/>
          </w:p>
          <w:p w:rsidR="006C7F32" w:rsidRPr="002D287D" w:rsidRDefault="006C7F32" w:rsidP="006C7F3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2D287D">
              <w:rPr>
                <w:rFonts w:eastAsia="標楷體"/>
                <w:color w:val="000000" w:themeColor="text1"/>
              </w:rPr>
              <w:t>6</w:t>
            </w:r>
            <w:r w:rsidRPr="002D287D">
              <w:rPr>
                <w:rFonts w:eastAsia="標楷體"/>
                <w:color w:val="000000" w:themeColor="text1"/>
              </w:rPr>
              <w:t>小時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7F32" w:rsidRPr="006C7F32" w:rsidRDefault="002C1688" w:rsidP="006C7F32">
            <w:pPr>
              <w:rPr>
                <w:color w:val="0000FF"/>
                <w:szCs w:val="20"/>
                <w:u w:val="single"/>
              </w:rPr>
            </w:pPr>
            <w:hyperlink r:id="rId10" w:history="1">
              <w:r w:rsidR="006C7F32" w:rsidRPr="00052D9E">
                <w:rPr>
                  <w:rStyle w:val="a8"/>
                  <w:szCs w:val="20"/>
                </w:rPr>
                <w:t>https://reurl.cc/Le5vDy</w:t>
              </w:r>
            </w:hyperlink>
          </w:p>
        </w:tc>
        <w:tc>
          <w:tcPr>
            <w:tcW w:w="1559" w:type="dxa"/>
          </w:tcPr>
          <w:p w:rsidR="006C7F32" w:rsidRPr="00BF0575" w:rsidRDefault="006C7F32" w:rsidP="006C7F32">
            <w:pPr>
              <w:widowControl/>
              <w:spacing w:line="360" w:lineRule="exact"/>
              <w:ind w:leftChars="102" w:left="245"/>
              <w:rPr>
                <w:color w:val="0563C1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563C1"/>
                <w:sz w:val="20"/>
                <w:szCs w:val="20"/>
                <w:u w:val="single"/>
              </w:rPr>
              <w:drawing>
                <wp:anchor distT="0" distB="0" distL="114300" distR="114300" simplePos="0" relativeHeight="251680768" behindDoc="0" locked="0" layoutInCell="1" allowOverlap="1" wp14:anchorId="208EAEB9" wp14:editId="1CD1BA4A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2540</wp:posOffset>
                  </wp:positionV>
                  <wp:extent cx="609600" cy="609600"/>
                  <wp:effectExtent l="0" t="0" r="0" b="0"/>
                  <wp:wrapNone/>
                  <wp:docPr id="16" name="圖片 16" descr="C:\Users\nini\AppData\Local\Microsoft\Windows\INetCache\Content.MSO\89EDF97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ni\AppData\Local\Microsoft\Windows\INetCache\Content.MSO\89EDF97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C7F32" w:rsidRPr="00F94583" w:rsidTr="005B58CB">
        <w:trPr>
          <w:trHeight w:val="1020"/>
        </w:trPr>
        <w:tc>
          <w:tcPr>
            <w:tcW w:w="715" w:type="dxa"/>
            <w:shd w:val="clear" w:color="auto" w:fill="auto"/>
            <w:vAlign w:val="center"/>
          </w:tcPr>
          <w:p w:rsidR="006C7F32" w:rsidRPr="00F94583" w:rsidRDefault="006C7F32" w:rsidP="006C7F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exact"/>
              <w:ind w:hanging="2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08" w:type="dxa"/>
            <w:shd w:val="clear" w:color="auto" w:fill="auto"/>
            <w:vAlign w:val="center"/>
          </w:tcPr>
          <w:p w:rsidR="006C7F32" w:rsidRPr="006C7F32" w:rsidRDefault="006C7F32" w:rsidP="006C7F32">
            <w:pPr>
              <w:rPr>
                <w:rFonts w:eastAsia="標楷體"/>
                <w:color w:val="000000"/>
              </w:rPr>
            </w:pPr>
            <w:r w:rsidRPr="006C7F32">
              <w:rPr>
                <w:rFonts w:eastAsia="標楷體"/>
                <w:color w:val="000000"/>
              </w:rPr>
              <w:t>生</w:t>
            </w:r>
            <w:proofErr w:type="gramStart"/>
            <w:r w:rsidRPr="006C7F32">
              <w:rPr>
                <w:rFonts w:eastAsia="標楷體"/>
                <w:color w:val="000000"/>
              </w:rPr>
              <w:t>醫</w:t>
            </w:r>
            <w:proofErr w:type="gramEnd"/>
            <w:r w:rsidRPr="006C7F32">
              <w:rPr>
                <w:rFonts w:eastAsia="標楷體"/>
                <w:color w:val="000000"/>
              </w:rPr>
              <w:t>產業研發創新及行政管理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C7F32" w:rsidRPr="006C7F32" w:rsidRDefault="006C7F32" w:rsidP="006C7F32">
            <w:pPr>
              <w:jc w:val="center"/>
              <w:rPr>
                <w:rFonts w:eastAsia="標楷體"/>
                <w:color w:val="000000"/>
                <w:szCs w:val="20"/>
              </w:rPr>
            </w:pPr>
            <w:r w:rsidRPr="006C7F32">
              <w:rPr>
                <w:rFonts w:eastAsia="標楷體"/>
                <w:color w:val="000000"/>
                <w:szCs w:val="20"/>
              </w:rPr>
              <w:t>2026/10/30(</w:t>
            </w:r>
            <w:r w:rsidRPr="006C7F32">
              <w:rPr>
                <w:rFonts w:eastAsia="標楷體"/>
                <w:color w:val="000000"/>
                <w:szCs w:val="20"/>
              </w:rPr>
              <w:t>五</w:t>
            </w:r>
            <w:r w:rsidRPr="006C7F32">
              <w:rPr>
                <w:rFonts w:eastAsia="標楷體"/>
                <w:color w:val="000000"/>
                <w:szCs w:val="20"/>
              </w:rPr>
              <w:t>)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6C7F32" w:rsidRPr="002D287D" w:rsidRDefault="006C7F32" w:rsidP="006C7F3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proofErr w:type="gramStart"/>
            <w:r w:rsidRPr="002D287D">
              <w:rPr>
                <w:rFonts w:eastAsia="標楷體"/>
                <w:color w:val="000000" w:themeColor="text1"/>
              </w:rPr>
              <w:t>線上課程</w:t>
            </w:r>
            <w:proofErr w:type="gramEnd"/>
          </w:p>
          <w:p w:rsidR="006C7F32" w:rsidRPr="002D287D" w:rsidRDefault="006C7F32" w:rsidP="006C7F32">
            <w:pPr>
              <w:spacing w:line="360" w:lineRule="exact"/>
              <w:jc w:val="center"/>
              <w:rPr>
                <w:rFonts w:eastAsia="標楷體"/>
                <w:color w:val="000000" w:themeColor="text1"/>
              </w:rPr>
            </w:pPr>
            <w:r w:rsidRPr="00445B16">
              <w:rPr>
                <w:rFonts w:eastAsia="標楷體" w:hint="eastAsia"/>
                <w:color w:val="000000" w:themeColor="text1"/>
              </w:rPr>
              <w:t>6</w:t>
            </w:r>
            <w:r w:rsidRPr="00445B16">
              <w:rPr>
                <w:rFonts w:eastAsia="標楷體" w:hint="eastAsia"/>
                <w:color w:val="000000" w:themeColor="text1"/>
              </w:rPr>
              <w:t>小時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7F32" w:rsidRPr="006C7F32" w:rsidRDefault="002C1688" w:rsidP="006C7F32">
            <w:pPr>
              <w:rPr>
                <w:color w:val="0000FF"/>
                <w:szCs w:val="20"/>
                <w:u w:val="single"/>
              </w:rPr>
            </w:pPr>
            <w:hyperlink r:id="rId12" w:history="1">
              <w:r w:rsidR="006C7F32" w:rsidRPr="00052D9E">
                <w:rPr>
                  <w:rStyle w:val="a8"/>
                  <w:szCs w:val="20"/>
                </w:rPr>
                <w:t>https://reurl.cc/jVQXYq</w:t>
              </w:r>
            </w:hyperlink>
          </w:p>
        </w:tc>
        <w:tc>
          <w:tcPr>
            <w:tcW w:w="1559" w:type="dxa"/>
          </w:tcPr>
          <w:p w:rsidR="006C7F32" w:rsidRPr="00BF0575" w:rsidRDefault="005B58CB" w:rsidP="006C7F32">
            <w:pPr>
              <w:widowControl/>
              <w:spacing w:line="360" w:lineRule="exact"/>
              <w:rPr>
                <w:color w:val="0000FF"/>
                <w:kern w:val="0"/>
                <w:sz w:val="20"/>
                <w:szCs w:val="20"/>
                <w:u w:val="single"/>
              </w:rPr>
            </w:pPr>
            <w:r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1681792" behindDoc="0" locked="0" layoutInCell="1" allowOverlap="1" wp14:anchorId="63CB7FE1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21590</wp:posOffset>
                  </wp:positionV>
                  <wp:extent cx="600075" cy="600075"/>
                  <wp:effectExtent l="0" t="0" r="9525" b="9525"/>
                  <wp:wrapNone/>
                  <wp:docPr id="18" name="圖片 18" descr="C:\Users\nini\AppData\Local\Microsoft\Windows\INetCache\Content.MSO\636EC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ini\AppData\Local\Microsoft\Windows\INetCache\Content.MSO\636EC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D272CD" w:rsidRDefault="00D272CD" w:rsidP="000C67C9">
      <w:pPr>
        <w:pStyle w:val="a3"/>
        <w:jc w:val="center"/>
        <w:rPr>
          <w:rFonts w:ascii="Times New Roman"/>
        </w:rPr>
      </w:pPr>
    </w:p>
    <w:p w:rsidR="00D272CD" w:rsidRDefault="00D272CD">
      <w:pPr>
        <w:widowControl/>
        <w:rPr>
          <w:rFonts w:eastAsia="標楷體"/>
          <w:b/>
          <w:spacing w:val="26"/>
          <w:sz w:val="28"/>
          <w:szCs w:val="20"/>
        </w:rPr>
      </w:pPr>
      <w:r>
        <w:br w:type="page"/>
      </w:r>
    </w:p>
    <w:p w:rsidR="000F01D1" w:rsidRDefault="000F01D1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0F01D1" w:rsidRPr="00A349A2" w:rsidRDefault="000F01D1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D272CD" w:rsidRDefault="00D272CD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</w:p>
    <w:p w:rsidR="000F01D1" w:rsidRPr="006164C6" w:rsidRDefault="000F01D1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課程名稱：</w:t>
      </w:r>
      <w:r w:rsidRPr="00052D9E">
        <w:rPr>
          <w:rFonts w:eastAsia="標楷體" w:hint="eastAsia"/>
          <w:noProof/>
          <w:spacing w:val="14"/>
          <w:sz w:val="28"/>
          <w:szCs w:val="28"/>
        </w:rPr>
        <w:t>生涯規劃與時間管理及職場不法侵害與職場霸凌防治</w:t>
      </w:r>
    </w:p>
    <w:p w:rsidR="000F01D1" w:rsidRPr="006164C6" w:rsidRDefault="000F01D1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課程簡介：</w:t>
      </w:r>
    </w:p>
    <w:p w:rsidR="000F01D1" w:rsidRPr="00052D9E" w:rsidRDefault="000F01D1" w:rsidP="0077736B">
      <w:pPr>
        <w:pStyle w:val="a6"/>
        <w:kinsoku w:val="0"/>
        <w:overflowPunct w:val="0"/>
        <w:spacing w:line="360" w:lineRule="exact"/>
        <w:ind w:firstLineChars="200" w:firstLine="616"/>
        <w:rPr>
          <w:rFonts w:eastAsia="標楷體"/>
          <w:noProof/>
          <w:spacing w:val="14"/>
          <w:sz w:val="28"/>
          <w:szCs w:val="28"/>
        </w:rPr>
      </w:pPr>
      <w:r w:rsidRPr="00052D9E">
        <w:rPr>
          <w:rFonts w:eastAsia="標楷體" w:hint="eastAsia"/>
          <w:noProof/>
          <w:spacing w:val="14"/>
          <w:sz w:val="28"/>
          <w:szCs w:val="28"/>
        </w:rPr>
        <w:t>在講求高效率與高壓力的現代職場中，「開玩笑」與「不法侵害」往往僅有一線之隔。主管的嚴厲要求是合理管理還是職場霸凌？同事間的排擠與言語酸諷是否已觸犯法律</w:t>
      </w:r>
      <w:r w:rsidR="00A73532">
        <w:rPr>
          <w:rFonts w:eastAsia="標楷體" w:hint="eastAsia"/>
          <w:noProof/>
          <w:spacing w:val="14"/>
          <w:sz w:val="28"/>
          <w:szCs w:val="28"/>
        </w:rPr>
        <w:t>？</w:t>
      </w:r>
    </w:p>
    <w:p w:rsidR="000F01D1" w:rsidRPr="006164C6" w:rsidRDefault="000F01D1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052D9E">
        <w:rPr>
          <w:rFonts w:eastAsia="標楷體" w:hint="eastAsia"/>
          <w:noProof/>
          <w:spacing w:val="14"/>
          <w:sz w:val="28"/>
          <w:szCs w:val="28"/>
        </w:rPr>
        <w:t>根據《職業安全衛生法》，企業有責任建立職場不法侵害的預防機制。本課程將從「法律界線」、「行為識別」到「危機處理」進行全方位拆解，協助企業主管與同仁建立正確認知，共同打造零霸凌、具心理安全感的友善職場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402"/>
        <w:gridCol w:w="1701"/>
        <w:gridCol w:w="1559"/>
      </w:tblGrid>
      <w:tr w:rsidR="000F01D1" w:rsidRPr="00A349A2" w:rsidTr="0097291A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402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701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0F01D1" w:rsidRPr="00A349A2" w:rsidTr="0038606C">
        <w:trPr>
          <w:trHeight w:val="1683"/>
        </w:trPr>
        <w:tc>
          <w:tcPr>
            <w:tcW w:w="1843" w:type="dxa"/>
            <w:vAlign w:val="center"/>
          </w:tcPr>
          <w:p w:rsidR="000F01D1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052D9E">
              <w:rPr>
                <w:rFonts w:eastAsia="標楷體" w:hint="eastAsia"/>
                <w:noProof/>
              </w:rPr>
              <w:t>2026/10/06(</w:t>
            </w:r>
            <w:r w:rsidRPr="00052D9E">
              <w:rPr>
                <w:rFonts w:eastAsia="標楷體" w:hint="eastAsia"/>
                <w:noProof/>
              </w:rPr>
              <w:t>二</w:t>
            </w:r>
            <w:r w:rsidRPr="00052D9E">
              <w:rPr>
                <w:rFonts w:eastAsia="標楷體" w:hint="eastAsia"/>
                <w:noProof/>
              </w:rPr>
              <w:t>)</w:t>
            </w:r>
          </w:p>
          <w:p w:rsidR="000F01D1" w:rsidRPr="00A349A2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0F01D1" w:rsidRPr="00F02C75" w:rsidRDefault="000F01D1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052D9E">
              <w:rPr>
                <w:rFonts w:eastAsia="標楷體" w:hint="eastAsia"/>
                <w:noProof/>
                <w:spacing w:val="14"/>
              </w:rPr>
              <w:t>生涯規劃與時間管理及職場不法侵害與職場霸凌防治</w:t>
            </w:r>
          </w:p>
        </w:tc>
        <w:tc>
          <w:tcPr>
            <w:tcW w:w="3402" w:type="dxa"/>
            <w:vAlign w:val="center"/>
          </w:tcPr>
          <w:p w:rsidR="00A73532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1.</w:t>
            </w:r>
            <w:r w:rsidRPr="00052D9E">
              <w:rPr>
                <w:rFonts w:eastAsia="標楷體" w:hint="eastAsia"/>
                <w:noProof/>
              </w:rPr>
              <w:t>管理還是霸凌？職安法上的「不法侵害」定義與常見五大類型。</w:t>
            </w:r>
          </w:p>
          <w:p w:rsidR="00A73532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2.</w:t>
            </w:r>
            <w:r w:rsidRPr="00052D9E">
              <w:rPr>
                <w:rFonts w:eastAsia="標楷體" w:hint="eastAsia"/>
                <w:noProof/>
              </w:rPr>
              <w:t>法律紅線在哪裡？剖析民刑法、勞基法對於職場霸凌的相關規範與企業雇主責任。</w:t>
            </w:r>
          </w:p>
          <w:p w:rsidR="00A73532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3.</w:t>
            </w:r>
            <w:r w:rsidRPr="00052D9E">
              <w:rPr>
                <w:rFonts w:eastAsia="標楷體" w:hint="eastAsia"/>
                <w:noProof/>
              </w:rPr>
              <w:t>案例實實看</w:t>
            </w:r>
            <w:r w:rsidR="00A73532">
              <w:rPr>
                <w:rFonts w:eastAsia="標楷體" w:hint="eastAsia"/>
                <w:noProof/>
              </w:rPr>
              <w:t>：</w:t>
            </w:r>
            <w:r w:rsidRPr="00052D9E">
              <w:rPr>
                <w:rFonts w:eastAsia="標楷體" w:hint="eastAsia"/>
                <w:noProof/>
              </w:rPr>
              <w:t>經典職場衝突案例拆解，盲點大盤點。</w:t>
            </w:r>
          </w:p>
          <w:p w:rsidR="00A73532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4.</w:t>
            </w:r>
            <w:r w:rsidRPr="00052D9E">
              <w:rPr>
                <w:rFonts w:eastAsia="標楷體" w:hint="eastAsia"/>
                <w:noProof/>
              </w:rPr>
              <w:t>隱形傷害最痛：拆解言語暴力、心理排擠、職務壓迫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過大或過小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的霸凌手段。</w:t>
            </w:r>
          </w:p>
          <w:p w:rsidR="00A73532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5.</w:t>
            </w:r>
            <w:r w:rsidRPr="00052D9E">
              <w:rPr>
                <w:rFonts w:eastAsia="標楷體" w:hint="eastAsia"/>
                <w:noProof/>
              </w:rPr>
              <w:t>新興科技風險：遠距工作與通訊軟體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如</w:t>
            </w:r>
            <w:r w:rsidRPr="00052D9E">
              <w:rPr>
                <w:rFonts w:eastAsia="標楷體" w:hint="eastAsia"/>
                <w:noProof/>
              </w:rPr>
              <w:t>LINE</w:t>
            </w:r>
            <w:r w:rsidRPr="00052D9E">
              <w:rPr>
                <w:rFonts w:eastAsia="標楷體" w:hint="eastAsia"/>
                <w:noProof/>
              </w:rPr>
              <w:t>、</w:t>
            </w:r>
            <w:r w:rsidRPr="00052D9E">
              <w:rPr>
                <w:rFonts w:eastAsia="標楷體" w:hint="eastAsia"/>
                <w:noProof/>
              </w:rPr>
              <w:t>Slack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帶來的「職場網路霸凌」。</w:t>
            </w:r>
          </w:p>
          <w:p w:rsidR="000F01D1" w:rsidRPr="00973AAC" w:rsidRDefault="000F01D1" w:rsidP="00A73532">
            <w:pPr>
              <w:spacing w:line="280" w:lineRule="exact"/>
              <w:ind w:leftChars="1" w:left="278" w:hangingChars="115" w:hanging="276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6.</w:t>
            </w:r>
            <w:r w:rsidRPr="00052D9E">
              <w:rPr>
                <w:rFonts w:eastAsia="標楷體" w:hint="eastAsia"/>
                <w:noProof/>
              </w:rPr>
              <w:t>加害者與受害者的心理學：為什麼霸凌會發生？組織文化如何成為推手？</w:t>
            </w:r>
          </w:p>
        </w:tc>
        <w:tc>
          <w:tcPr>
            <w:tcW w:w="1701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052D9E">
              <w:rPr>
                <w:rFonts w:eastAsia="標楷體" w:hint="eastAsia"/>
                <w:bCs/>
                <w:noProof/>
                <w:lang w:eastAsia="zh-HK"/>
              </w:rPr>
              <w:t>理路嵐天心理諮商所林怡如所長</w:t>
            </w:r>
            <w:r w:rsidR="00A73532">
              <w:rPr>
                <w:rFonts w:eastAsia="標楷體" w:hint="eastAsia"/>
                <w:bCs/>
                <w:noProof/>
                <w:lang w:eastAsia="zh-HK"/>
              </w:rPr>
              <w:t>及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湯梓儀心理師</w:t>
            </w:r>
          </w:p>
        </w:tc>
        <w:tc>
          <w:tcPr>
            <w:tcW w:w="1559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教學軟體：</w:t>
            </w:r>
            <w:r w:rsidRPr="00052D9E">
              <w:rPr>
                <w:rFonts w:eastAsia="標楷體"/>
                <w:noProof/>
              </w:rPr>
              <w:t>Google Meet</w:t>
            </w:r>
          </w:p>
        </w:tc>
      </w:tr>
      <w:tr w:rsidR="000F01D1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0F01D1" w:rsidRPr="00A349A2" w:rsidRDefault="00A73532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  <w:color w:val="0563C1"/>
                <w:sz w:val="20"/>
                <w:szCs w:val="20"/>
                <w:u w:val="single"/>
              </w:rPr>
              <w:drawing>
                <wp:anchor distT="0" distB="0" distL="114300" distR="114300" simplePos="0" relativeHeight="251666432" behindDoc="0" locked="0" layoutInCell="1" allowOverlap="1" wp14:anchorId="0275A277">
                  <wp:simplePos x="0" y="0"/>
                  <wp:positionH relativeFrom="column">
                    <wp:posOffset>4824730</wp:posOffset>
                  </wp:positionH>
                  <wp:positionV relativeFrom="paragraph">
                    <wp:posOffset>111125</wp:posOffset>
                  </wp:positionV>
                  <wp:extent cx="809625" cy="809625"/>
                  <wp:effectExtent l="0" t="0" r="9525" b="9525"/>
                  <wp:wrapNone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1D1" w:rsidRPr="00A349A2">
              <w:rPr>
                <w:rFonts w:eastAsia="標楷體"/>
                <w:bCs/>
                <w:color w:val="000000"/>
              </w:rPr>
              <w:t>報名方式</w:t>
            </w:r>
            <w:r w:rsidR="000F01D1" w:rsidRPr="00A349A2">
              <w:rPr>
                <w:rFonts w:eastAsia="標楷體"/>
                <w:bCs/>
                <w:color w:val="000000"/>
              </w:rPr>
              <w:t>:</w:t>
            </w:r>
          </w:p>
          <w:p w:rsidR="000F01D1" w:rsidRPr="00A73532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4" w:history="1">
              <w:r w:rsidR="00A73532" w:rsidRPr="00052D9E">
                <w:rPr>
                  <w:rStyle w:val="a8"/>
                  <w:rFonts w:eastAsia="標楷體"/>
                  <w:bCs/>
                  <w:noProof/>
                </w:rPr>
                <w:t>https://reurl.cc/qan9ay</w:t>
              </w:r>
            </w:hyperlink>
          </w:p>
          <w:p w:rsidR="000F01D1" w:rsidRDefault="000F01D1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備註：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Pr="00A349A2">
              <w:rPr>
                <w:rFonts w:eastAsia="標楷體"/>
                <w:color w:val="222222"/>
              </w:rPr>
              <w:t>：本課程全程免費，歡迎報名參加。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</w:t>
            </w:r>
            <w:r w:rsidR="00D272CD">
              <w:rPr>
                <w:rFonts w:eastAsia="標楷體" w:hint="eastAsia"/>
                <w:color w:val="222222"/>
              </w:rPr>
              <w:t>(</w:t>
            </w:r>
            <w:r w:rsidRPr="00E6449E">
              <w:rPr>
                <w:rFonts w:eastAsia="標楷體" w:hint="eastAsia"/>
                <w:color w:val="222222"/>
              </w:rPr>
              <w:t>包含台中園區、后里園區、虎尾園區、二林園區及中興園區</w:t>
            </w:r>
            <w:r w:rsidR="00D272CD">
              <w:rPr>
                <w:rFonts w:eastAsia="標楷體" w:hint="eastAsia"/>
                <w:color w:val="222222"/>
              </w:rPr>
              <w:t>)</w:t>
            </w:r>
            <w:r w:rsidRPr="00E6449E">
              <w:rPr>
                <w:rFonts w:eastAsia="標楷體" w:hint="eastAsia"/>
                <w:color w:val="222222"/>
              </w:rPr>
              <w:t>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Pr="00A349A2">
              <w:rPr>
                <w:rFonts w:eastAsia="標楷體"/>
                <w:color w:val="222222"/>
              </w:rPr>
              <w:t>：本課程受訓學員出席率達上課總時數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Pr="00A349A2">
              <w:rPr>
                <w:rFonts w:eastAsia="標楷體"/>
                <w:color w:val="222222"/>
              </w:rPr>
              <w:t>：本課程需收取保證金新台幣</w:t>
            </w:r>
            <w:r w:rsidRPr="00A349A2">
              <w:rPr>
                <w:rFonts w:eastAsia="標楷體"/>
                <w:color w:val="222222"/>
              </w:rPr>
              <w:t>2,000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0F01D1" w:rsidRPr="00FF00FE" w:rsidRDefault="000F01D1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Pr="00A349A2">
              <w:rPr>
                <w:rFonts w:eastAsia="標楷體"/>
                <w:color w:val="222222"/>
              </w:rPr>
              <w:t>：請自備電腦或其他裝置連線上課，教學軟體使用方式再另以電子郵件通知。</w:t>
            </w:r>
          </w:p>
        </w:tc>
      </w:tr>
    </w:tbl>
    <w:p w:rsidR="00A73532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E5A1E8" wp14:editId="5D8106E3">
                <wp:simplePos x="0" y="0"/>
                <wp:positionH relativeFrom="column">
                  <wp:posOffset>2571750</wp:posOffset>
                </wp:positionH>
                <wp:positionV relativeFrom="paragraph">
                  <wp:posOffset>126365</wp:posOffset>
                </wp:positionV>
                <wp:extent cx="330200" cy="320040"/>
                <wp:effectExtent l="0" t="0" r="0" b="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532" w:rsidRDefault="00A73532" w:rsidP="00A73532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5A1E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02.5pt;margin-top:9.95pt;width:26pt;height:25.2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JY5yg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" filled="f" stroked="f">
                <v:textbox style="mso-fit-shape-to-text:t">
                  <w:txbxContent>
                    <w:p w:rsidR="00A73532" w:rsidRDefault="00A73532" w:rsidP="00A73532">
                      <w:r>
                        <w:t>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72CD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</w:p>
    <w:p w:rsidR="000F01D1" w:rsidRPr="00894F0D" w:rsidRDefault="000F01D1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lastRenderedPageBreak/>
        <w:t>講師資訊：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2712"/>
        <w:gridCol w:w="4649"/>
      </w:tblGrid>
      <w:tr w:rsidR="000F01D1" w:rsidRPr="00A349A2" w:rsidTr="00A73532">
        <w:trPr>
          <w:trHeight w:val="252"/>
          <w:tblHeader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F01D1" w:rsidRPr="00973AAC" w:rsidRDefault="000F01D1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F01D1" w:rsidRPr="00973AAC" w:rsidRDefault="000F01D1" w:rsidP="00973AAC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0F01D1" w:rsidRPr="00973AAC" w:rsidRDefault="000F01D1" w:rsidP="00973AAC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0F01D1" w:rsidRPr="00A349A2" w:rsidTr="00A73532">
        <w:trPr>
          <w:trHeight w:val="860"/>
        </w:trPr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1D1" w:rsidRPr="00052D9E" w:rsidRDefault="000F01D1" w:rsidP="0077736B">
            <w:pPr>
              <w:spacing w:line="300" w:lineRule="exact"/>
              <w:jc w:val="center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1.</w:t>
            </w:r>
            <w:r w:rsidRPr="00052D9E">
              <w:rPr>
                <w:rFonts w:eastAsia="標楷體" w:hint="eastAsia"/>
                <w:noProof/>
              </w:rPr>
              <w:t>理路嵐天心理諮商所所長</w:t>
            </w:r>
          </w:p>
          <w:p w:rsidR="000F01D1" w:rsidRPr="00A349A2" w:rsidRDefault="000F01D1" w:rsidP="00ED4EB9">
            <w:pPr>
              <w:spacing w:line="300" w:lineRule="exact"/>
              <w:jc w:val="center"/>
              <w:rPr>
                <w:rFonts w:eastAsia="標楷體"/>
              </w:rPr>
            </w:pPr>
            <w:r w:rsidRPr="00052D9E">
              <w:rPr>
                <w:rFonts w:eastAsia="標楷體" w:hint="eastAsia"/>
                <w:noProof/>
              </w:rPr>
              <w:t>2.</w:t>
            </w:r>
            <w:r w:rsidRPr="00052D9E">
              <w:rPr>
                <w:rFonts w:eastAsia="標楷體" w:hint="eastAsia"/>
                <w:noProof/>
              </w:rPr>
              <w:t>理路嵐天心理諮商所心理師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32" w:rsidRDefault="000F01D1" w:rsidP="00A73532">
            <w:pPr>
              <w:snapToGrid w:val="0"/>
              <w:spacing w:line="300" w:lineRule="exact"/>
              <w:ind w:left="192" w:hangingChars="80" w:hanging="192"/>
              <w:jc w:val="both"/>
              <w:rPr>
                <w:rFonts w:eastAsia="標楷體"/>
                <w:bCs/>
                <w:noProof/>
                <w:lang w:eastAsia="zh-HK"/>
              </w:rPr>
            </w:pPr>
            <w:r w:rsidRPr="00052D9E">
              <w:rPr>
                <w:rFonts w:eastAsia="標楷體" w:hint="eastAsia"/>
                <w:bCs/>
                <w:noProof/>
                <w:lang w:eastAsia="zh-HK"/>
              </w:rPr>
              <w:t>1</w:t>
            </w:r>
            <w:r w:rsidR="00A73532">
              <w:rPr>
                <w:rFonts w:eastAsia="標楷體" w:hint="eastAsia"/>
                <w:bCs/>
                <w:noProof/>
              </w:rPr>
              <w:t>.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林怡如所長：臺南大學諮商與輔導學系碩士</w:t>
            </w:r>
          </w:p>
          <w:p w:rsidR="000F01D1" w:rsidRPr="00A349A2" w:rsidRDefault="000F01D1" w:rsidP="00A73532">
            <w:pPr>
              <w:snapToGrid w:val="0"/>
              <w:spacing w:line="300" w:lineRule="exact"/>
              <w:ind w:left="192" w:hangingChars="80" w:hanging="192"/>
              <w:jc w:val="both"/>
              <w:rPr>
                <w:rFonts w:eastAsia="標楷體"/>
                <w:bCs/>
                <w:noProof/>
                <w:lang w:eastAsia="zh-HK"/>
              </w:rPr>
            </w:pPr>
            <w:r w:rsidRPr="00052D9E">
              <w:rPr>
                <w:rFonts w:eastAsia="標楷體" w:hint="eastAsia"/>
                <w:bCs/>
                <w:noProof/>
                <w:lang w:eastAsia="zh-HK"/>
              </w:rPr>
              <w:t>2</w:t>
            </w:r>
            <w:r w:rsidR="00A73532">
              <w:rPr>
                <w:rFonts w:eastAsia="標楷體" w:hint="eastAsia"/>
                <w:bCs/>
                <w:noProof/>
              </w:rPr>
              <w:t>.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湯梓儀心理師：交通大學教育所</w:t>
            </w:r>
            <w:r w:rsidR="00A73532">
              <w:rPr>
                <w:rFonts w:eastAsia="標楷體" w:hint="eastAsia"/>
                <w:bCs/>
                <w:noProof/>
              </w:rPr>
              <w:t>(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教育心理與諮商輔導組</w:t>
            </w:r>
            <w:r w:rsidR="00A73532">
              <w:rPr>
                <w:rFonts w:eastAsia="標楷體" w:hint="eastAsia"/>
                <w:bCs/>
                <w:noProof/>
              </w:rPr>
              <w:t>)</w:t>
            </w:r>
          </w:p>
        </w:tc>
        <w:tc>
          <w:tcPr>
            <w:tcW w:w="2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532" w:rsidRDefault="000F01D1" w:rsidP="00A73532">
            <w:pPr>
              <w:snapToGrid w:val="0"/>
              <w:spacing w:line="300" w:lineRule="exact"/>
              <w:ind w:leftChars="-1" w:left="171" w:rightChars="47" w:right="113" w:hangingChars="72" w:hanging="173"/>
              <w:jc w:val="both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1</w:t>
            </w:r>
            <w:r w:rsidR="00A73532">
              <w:rPr>
                <w:rFonts w:eastAsia="標楷體" w:hint="eastAsia"/>
                <w:noProof/>
              </w:rPr>
              <w:t>.</w:t>
            </w:r>
            <w:r w:rsidRPr="00052D9E">
              <w:rPr>
                <w:rFonts w:eastAsia="標楷體" w:hint="eastAsia"/>
                <w:noProof/>
              </w:rPr>
              <w:t>林怡如所長：</w:t>
            </w:r>
            <w:r w:rsidRPr="00052D9E">
              <w:rPr>
                <w:rFonts w:eastAsia="標楷體" w:hint="eastAsia"/>
                <w:noProof/>
              </w:rPr>
              <w:t>EAP</w:t>
            </w:r>
            <w:r w:rsidRPr="00052D9E">
              <w:rPr>
                <w:rFonts w:eastAsia="標楷體" w:hint="eastAsia"/>
                <w:noProof/>
              </w:rPr>
              <w:t>職場人際輔導、情緒</w:t>
            </w:r>
            <w:r w:rsidRPr="00052D9E">
              <w:rPr>
                <w:rFonts w:eastAsia="標楷體" w:hint="eastAsia"/>
                <w:noProof/>
              </w:rPr>
              <w:t>EFT</w:t>
            </w:r>
            <w:r w:rsidRPr="00052D9E">
              <w:rPr>
                <w:rFonts w:eastAsia="標楷體" w:hint="eastAsia"/>
                <w:noProof/>
              </w:rPr>
              <w:t>取向、心理諮商、婚姻諮商、兒童青少年工作</w:t>
            </w:r>
          </w:p>
          <w:p w:rsidR="000F01D1" w:rsidRPr="004E352F" w:rsidRDefault="000F01D1" w:rsidP="00A73532">
            <w:pPr>
              <w:snapToGrid w:val="0"/>
              <w:spacing w:line="300" w:lineRule="exact"/>
              <w:ind w:leftChars="-1" w:left="171" w:rightChars="47" w:right="113" w:hangingChars="72" w:hanging="173"/>
              <w:jc w:val="both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2</w:t>
            </w:r>
            <w:r w:rsidR="00A73532">
              <w:rPr>
                <w:rFonts w:eastAsia="標楷體" w:hint="eastAsia"/>
                <w:noProof/>
              </w:rPr>
              <w:t>.</w:t>
            </w:r>
            <w:r w:rsidRPr="00052D9E">
              <w:rPr>
                <w:rFonts w:eastAsia="標楷體" w:hint="eastAsia"/>
                <w:noProof/>
              </w:rPr>
              <w:t>湯梓儀心理師：男性職場家庭壓力調適、女性自我探索與成長、職場人際悲傷失落、英語諮商</w:t>
            </w:r>
          </w:p>
        </w:tc>
      </w:tr>
    </w:tbl>
    <w:p w:rsidR="000F01D1" w:rsidRDefault="000F01D1" w:rsidP="00E6449E">
      <w:pPr>
        <w:pStyle w:val="a3"/>
        <w:jc w:val="center"/>
        <w:rPr>
          <w:sz w:val="16"/>
          <w:szCs w:val="16"/>
        </w:rPr>
        <w:sectPr w:rsidR="000F01D1" w:rsidSect="000F01D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6487795</wp:posOffset>
                </wp:positionV>
                <wp:extent cx="330200" cy="320040"/>
                <wp:effectExtent l="0" t="0" r="0" b="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1D1" w:rsidRDefault="00A73532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48.75pt;margin-top:510.85pt;width:26pt;height:25.2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4YSzQIAAMM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" filled="f" stroked="f">
                <v:textbox style="mso-fit-shape-to-text:t">
                  <w:txbxContent>
                    <w:p w:rsidR="000F01D1" w:rsidRDefault="00A73532">
                      <w: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7CC4">
        <w:rPr>
          <w:rFonts w:hint="eastAsia"/>
          <w:sz w:val="16"/>
          <w:szCs w:val="16"/>
        </w:rPr>
        <w:t xml:space="preserve"> </w:t>
      </w:r>
    </w:p>
    <w:p w:rsidR="000F01D1" w:rsidRDefault="000F01D1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0F01D1" w:rsidRPr="00A349A2" w:rsidRDefault="000F01D1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D272CD" w:rsidRDefault="00D272CD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</w:p>
    <w:p w:rsidR="000F01D1" w:rsidRPr="006164C6" w:rsidRDefault="000F01D1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課程名稱：</w:t>
      </w:r>
      <w:r w:rsidRPr="00052D9E">
        <w:rPr>
          <w:rFonts w:eastAsia="標楷體" w:hint="eastAsia"/>
          <w:noProof/>
          <w:spacing w:val="14"/>
          <w:sz w:val="28"/>
          <w:szCs w:val="28"/>
        </w:rPr>
        <w:t>生醫產業</w:t>
      </w:r>
      <w:r w:rsidRPr="00052D9E">
        <w:rPr>
          <w:rFonts w:eastAsia="標楷體" w:hint="eastAsia"/>
          <w:noProof/>
          <w:spacing w:val="14"/>
          <w:sz w:val="28"/>
          <w:szCs w:val="28"/>
        </w:rPr>
        <w:t>PIC/S GMP</w:t>
      </w:r>
      <w:r w:rsidRPr="00052D9E">
        <w:rPr>
          <w:rFonts w:eastAsia="標楷體" w:hint="eastAsia"/>
          <w:noProof/>
          <w:spacing w:val="14"/>
          <w:sz w:val="28"/>
          <w:szCs w:val="28"/>
        </w:rPr>
        <w:t>及品質管理系統之建廠管理</w:t>
      </w:r>
    </w:p>
    <w:p w:rsidR="000F01D1" w:rsidRPr="006164C6" w:rsidRDefault="000F01D1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課程簡介：</w:t>
      </w:r>
    </w:p>
    <w:p w:rsidR="000F01D1" w:rsidRPr="006164C6" w:rsidRDefault="000F01D1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052D9E">
        <w:rPr>
          <w:rFonts w:eastAsia="標楷體" w:hint="eastAsia"/>
          <w:noProof/>
          <w:spacing w:val="14"/>
          <w:sz w:val="28"/>
          <w:szCs w:val="28"/>
        </w:rPr>
        <w:t>建置一座符合國際標準的生醫廠房，是產品成功走向法規市場的第一步。本課程以</w:t>
      </w:r>
      <w:r w:rsidRPr="00052D9E">
        <w:rPr>
          <w:rFonts w:eastAsia="標楷體" w:hint="eastAsia"/>
          <w:noProof/>
          <w:spacing w:val="14"/>
          <w:sz w:val="28"/>
          <w:szCs w:val="28"/>
        </w:rPr>
        <w:t xml:space="preserve"> PIC/S GMP </w:t>
      </w:r>
      <w:r w:rsidRPr="00052D9E">
        <w:rPr>
          <w:rFonts w:eastAsia="標楷體" w:hint="eastAsia"/>
          <w:noProof/>
          <w:spacing w:val="14"/>
          <w:sz w:val="28"/>
          <w:szCs w:val="28"/>
        </w:rPr>
        <w:t>規範與醫療器材品質管理系統</w:t>
      </w:r>
      <w:r w:rsidR="00A73532">
        <w:rPr>
          <w:rFonts w:eastAsia="標楷體" w:hint="eastAsia"/>
          <w:noProof/>
          <w:spacing w:val="14"/>
          <w:sz w:val="28"/>
          <w:szCs w:val="28"/>
        </w:rPr>
        <w:t>(</w:t>
      </w:r>
      <w:r w:rsidRPr="00052D9E">
        <w:rPr>
          <w:rFonts w:eastAsia="標楷體" w:hint="eastAsia"/>
          <w:noProof/>
          <w:spacing w:val="14"/>
          <w:sz w:val="28"/>
          <w:szCs w:val="28"/>
        </w:rPr>
        <w:t>如</w:t>
      </w:r>
      <w:r w:rsidRPr="00052D9E">
        <w:rPr>
          <w:rFonts w:eastAsia="標楷體" w:hint="eastAsia"/>
          <w:noProof/>
          <w:spacing w:val="14"/>
          <w:sz w:val="28"/>
          <w:szCs w:val="28"/>
        </w:rPr>
        <w:t>ISO 13485</w:t>
      </w:r>
      <w:r w:rsidR="00A73532">
        <w:rPr>
          <w:rFonts w:eastAsia="標楷體"/>
          <w:noProof/>
          <w:spacing w:val="14"/>
          <w:sz w:val="28"/>
          <w:szCs w:val="28"/>
        </w:rPr>
        <w:t>)</w:t>
      </w:r>
      <w:r w:rsidRPr="00052D9E">
        <w:rPr>
          <w:rFonts w:eastAsia="標楷體" w:hint="eastAsia"/>
          <w:noProof/>
          <w:spacing w:val="14"/>
          <w:sz w:val="28"/>
          <w:szCs w:val="28"/>
        </w:rPr>
        <w:t>為基礎，全面解析生醫工廠在規劃、設計、施工到驗證階段的「硬體」與「軟體」管理要點。課程將教導學員如何將建廠藍圖與潔淨度管制、交叉污染防範、空調系統</w:t>
      </w:r>
      <w:r w:rsidR="00A73532">
        <w:rPr>
          <w:rFonts w:eastAsia="標楷體" w:hint="eastAsia"/>
          <w:noProof/>
          <w:spacing w:val="14"/>
          <w:sz w:val="28"/>
          <w:szCs w:val="28"/>
        </w:rPr>
        <w:t>(</w:t>
      </w:r>
      <w:r w:rsidRPr="00052D9E">
        <w:rPr>
          <w:rFonts w:eastAsia="標楷體" w:hint="eastAsia"/>
          <w:noProof/>
          <w:spacing w:val="14"/>
          <w:sz w:val="28"/>
          <w:szCs w:val="28"/>
        </w:rPr>
        <w:t>HVAC</w:t>
      </w:r>
      <w:r w:rsidR="00A73532">
        <w:rPr>
          <w:rFonts w:eastAsia="標楷體" w:hint="eastAsia"/>
          <w:noProof/>
          <w:spacing w:val="14"/>
          <w:sz w:val="28"/>
          <w:szCs w:val="28"/>
        </w:rPr>
        <w:t>)</w:t>
      </w:r>
      <w:r w:rsidRPr="00052D9E">
        <w:rPr>
          <w:rFonts w:eastAsia="標楷體" w:hint="eastAsia"/>
          <w:noProof/>
          <w:spacing w:val="14"/>
          <w:sz w:val="28"/>
          <w:szCs w:val="28"/>
        </w:rPr>
        <w:t>及製程水系統完美結合，確保新廠房能順利通過主管機關的現勘與查核。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675"/>
        <w:gridCol w:w="1428"/>
        <w:gridCol w:w="1559"/>
      </w:tblGrid>
      <w:tr w:rsidR="000F01D1" w:rsidRPr="00A349A2" w:rsidTr="00A73532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675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428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0F01D1" w:rsidRPr="00A349A2" w:rsidTr="00A73532">
        <w:trPr>
          <w:trHeight w:val="1683"/>
        </w:trPr>
        <w:tc>
          <w:tcPr>
            <w:tcW w:w="1843" w:type="dxa"/>
            <w:vAlign w:val="center"/>
          </w:tcPr>
          <w:p w:rsidR="000F01D1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052D9E">
              <w:rPr>
                <w:rFonts w:eastAsia="標楷體" w:hint="eastAsia"/>
                <w:noProof/>
              </w:rPr>
              <w:t>2026/10/21</w:t>
            </w:r>
            <w:r w:rsidR="00A73532">
              <w:rPr>
                <w:rFonts w:eastAsia="標楷體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三</w:t>
            </w:r>
            <w:r w:rsidR="00A73532">
              <w:rPr>
                <w:rFonts w:eastAsia="標楷體"/>
                <w:noProof/>
              </w:rPr>
              <w:t>)</w:t>
            </w:r>
          </w:p>
          <w:p w:rsidR="000F01D1" w:rsidRPr="00A349A2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0F01D1" w:rsidRPr="00F02C75" w:rsidRDefault="000F01D1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052D9E">
              <w:rPr>
                <w:rFonts w:eastAsia="標楷體" w:hint="eastAsia"/>
                <w:noProof/>
                <w:spacing w:val="14"/>
              </w:rPr>
              <w:t>生醫產業</w:t>
            </w:r>
            <w:r w:rsidRPr="00052D9E">
              <w:rPr>
                <w:rFonts w:eastAsia="標楷體" w:hint="eastAsia"/>
                <w:noProof/>
                <w:spacing w:val="14"/>
              </w:rPr>
              <w:t>PIC/S GMP</w:t>
            </w:r>
            <w:r w:rsidRPr="00052D9E">
              <w:rPr>
                <w:rFonts w:eastAsia="標楷體" w:hint="eastAsia"/>
                <w:noProof/>
                <w:spacing w:val="14"/>
              </w:rPr>
              <w:t>及品質管理系統之建廠管理</w:t>
            </w:r>
          </w:p>
        </w:tc>
        <w:tc>
          <w:tcPr>
            <w:tcW w:w="3675" w:type="dxa"/>
            <w:vAlign w:val="center"/>
          </w:tcPr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1.</w:t>
            </w:r>
            <w:r w:rsidRPr="00052D9E">
              <w:rPr>
                <w:rFonts w:eastAsia="標楷體" w:hint="eastAsia"/>
                <w:noProof/>
              </w:rPr>
              <w:t>生醫工廠建廠法規要求概述與專案生命週期管理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2.</w:t>
            </w:r>
            <w:r w:rsidRPr="00052D9E">
              <w:rPr>
                <w:rFonts w:eastAsia="標楷體" w:hint="eastAsia"/>
                <w:noProof/>
              </w:rPr>
              <w:t>廠房區域規劃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Layout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與人流、物流、氣流之動線設計原則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3.</w:t>
            </w:r>
            <w:r w:rsidRPr="00052D9E">
              <w:rPr>
                <w:rFonts w:eastAsia="標楷體" w:hint="eastAsia"/>
                <w:noProof/>
              </w:rPr>
              <w:t>潔淨</w:t>
            </w:r>
            <w:r w:rsidR="00A73532">
              <w:rPr>
                <w:rFonts w:eastAsia="標楷體" w:hint="eastAsia"/>
                <w:noProof/>
              </w:rPr>
              <w:t>室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Cleanroom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分級、環境監控與空調系統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HVAC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設計要點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4.</w:t>
            </w:r>
            <w:r w:rsidRPr="00052D9E">
              <w:rPr>
                <w:rFonts w:eastAsia="標楷體" w:hint="eastAsia"/>
                <w:noProof/>
              </w:rPr>
              <w:t>生醫關鍵系統：製程用水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PW/WFI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與純化氣體系統之建置管理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5.</w:t>
            </w:r>
            <w:r w:rsidRPr="00052D9E">
              <w:rPr>
                <w:rFonts w:eastAsia="標楷體" w:hint="eastAsia"/>
                <w:noProof/>
              </w:rPr>
              <w:t>建廠驗證程序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VMP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：設計資格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DQ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、安裝資格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IQ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、操作資格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OQ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與性能資格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PQ</w:t>
            </w:r>
            <w:r w:rsidR="00A73532">
              <w:rPr>
                <w:rFonts w:eastAsia="標楷體"/>
                <w:noProof/>
              </w:rPr>
              <w:t>)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6.</w:t>
            </w:r>
            <w:r w:rsidRPr="00052D9E">
              <w:rPr>
                <w:rFonts w:eastAsia="標楷體" w:hint="eastAsia"/>
                <w:noProof/>
              </w:rPr>
              <w:t>自動化與設備之電腦化系統驗證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CSV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及資料完整性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Data Integrity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要求</w:t>
            </w:r>
          </w:p>
          <w:p w:rsidR="00A73532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7.</w:t>
            </w:r>
            <w:r w:rsidRPr="00052D9E">
              <w:rPr>
                <w:rFonts w:eastAsia="標楷體" w:hint="eastAsia"/>
                <w:noProof/>
              </w:rPr>
              <w:t>擴廠、改建或建廠期間的變更管制</w:t>
            </w:r>
            <w:r w:rsidR="00A73532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Change Control</w:t>
            </w:r>
            <w:r w:rsidR="00A73532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與風險評估</w:t>
            </w:r>
          </w:p>
          <w:p w:rsidR="000F01D1" w:rsidRPr="00973AAC" w:rsidRDefault="000F01D1" w:rsidP="00A73532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/>
                <w:noProof/>
              </w:rPr>
              <w:t>8.Q&amp;A</w:t>
            </w:r>
          </w:p>
        </w:tc>
        <w:tc>
          <w:tcPr>
            <w:tcW w:w="1428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052D9E">
              <w:rPr>
                <w:rFonts w:eastAsia="標楷體" w:hint="eastAsia"/>
                <w:bCs/>
                <w:noProof/>
                <w:lang w:eastAsia="zh-HK"/>
              </w:rPr>
              <w:t>挪威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DNV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立恩威股份有限公司洪哲章資深專家</w:t>
            </w:r>
          </w:p>
        </w:tc>
        <w:tc>
          <w:tcPr>
            <w:tcW w:w="1559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教學軟體：</w:t>
            </w:r>
            <w:r w:rsidRPr="00052D9E">
              <w:rPr>
                <w:rFonts w:eastAsia="標楷體"/>
                <w:noProof/>
              </w:rPr>
              <w:t>Google Meet</w:t>
            </w:r>
          </w:p>
        </w:tc>
      </w:tr>
      <w:tr w:rsidR="000F01D1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0F01D1" w:rsidRPr="00A349A2" w:rsidRDefault="00A73532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  <w:color w:val="0563C1"/>
                <w:sz w:val="20"/>
                <w:szCs w:val="20"/>
                <w:u w:val="single"/>
              </w:rPr>
              <w:drawing>
                <wp:anchor distT="0" distB="0" distL="114300" distR="114300" simplePos="0" relativeHeight="251669504" behindDoc="0" locked="0" layoutInCell="1" allowOverlap="1" wp14:anchorId="1D6D515F">
                  <wp:simplePos x="0" y="0"/>
                  <wp:positionH relativeFrom="column">
                    <wp:posOffset>4796155</wp:posOffset>
                  </wp:positionH>
                  <wp:positionV relativeFrom="paragraph">
                    <wp:posOffset>99060</wp:posOffset>
                  </wp:positionV>
                  <wp:extent cx="857250" cy="857250"/>
                  <wp:effectExtent l="0" t="0" r="0" b="0"/>
                  <wp:wrapNone/>
                  <wp:docPr id="14" name="圖片 14" descr="C:\Users\nini\AppData\Local\Microsoft\Windows\INetCache\Content.MSO\89EDF97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nini\AppData\Local\Microsoft\Windows\INetCache\Content.MSO\89EDF97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1D1" w:rsidRPr="00A349A2">
              <w:rPr>
                <w:rFonts w:eastAsia="標楷體"/>
                <w:bCs/>
                <w:color w:val="000000"/>
              </w:rPr>
              <w:t>報名方式</w:t>
            </w:r>
            <w:r w:rsidR="000F01D1" w:rsidRPr="00A349A2">
              <w:rPr>
                <w:rFonts w:eastAsia="標楷體"/>
                <w:bCs/>
                <w:color w:val="000000"/>
              </w:rPr>
              <w:t>:</w:t>
            </w:r>
          </w:p>
          <w:p w:rsidR="000F01D1" w:rsidRPr="00A73532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5" w:history="1">
              <w:r w:rsidR="00A73532" w:rsidRPr="00052D9E">
                <w:rPr>
                  <w:rStyle w:val="a8"/>
                  <w:rFonts w:eastAsia="標楷體"/>
                  <w:bCs/>
                  <w:noProof/>
                </w:rPr>
                <w:t>https://reurl.cc/Le5vDy</w:t>
              </w:r>
            </w:hyperlink>
          </w:p>
          <w:p w:rsidR="000F01D1" w:rsidRDefault="000F01D1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備註：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Pr="00A349A2">
              <w:rPr>
                <w:rFonts w:eastAsia="標楷體"/>
                <w:color w:val="222222"/>
              </w:rPr>
              <w:t>：本課程全程免費，歡迎報名參加。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</w:t>
            </w:r>
            <w:r w:rsidR="00D272CD">
              <w:rPr>
                <w:rFonts w:eastAsia="標楷體" w:hint="eastAsia"/>
                <w:color w:val="222222"/>
              </w:rPr>
              <w:t>(</w:t>
            </w:r>
            <w:r w:rsidRPr="00E6449E">
              <w:rPr>
                <w:rFonts w:eastAsia="標楷體" w:hint="eastAsia"/>
                <w:color w:val="222222"/>
              </w:rPr>
              <w:t>包含台中園區、后里園區、虎尾園區、二林園區及中興園區</w:t>
            </w:r>
            <w:r w:rsidR="00D272CD">
              <w:rPr>
                <w:rFonts w:eastAsia="標楷體" w:hint="eastAsia"/>
                <w:color w:val="222222"/>
              </w:rPr>
              <w:t>)</w:t>
            </w:r>
            <w:r w:rsidRPr="00E6449E">
              <w:rPr>
                <w:rFonts w:eastAsia="標楷體" w:hint="eastAsia"/>
                <w:color w:val="222222"/>
              </w:rPr>
              <w:t>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Pr="00A349A2">
              <w:rPr>
                <w:rFonts w:eastAsia="標楷體"/>
                <w:color w:val="222222"/>
              </w:rPr>
              <w:t>：本課程受訓學員出席率達上課總時數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Pr="00A349A2">
              <w:rPr>
                <w:rFonts w:eastAsia="標楷體"/>
                <w:color w:val="222222"/>
              </w:rPr>
              <w:t>：本課程需收取保證金新台幣</w:t>
            </w:r>
            <w:r w:rsidRPr="00A349A2">
              <w:rPr>
                <w:rFonts w:eastAsia="標楷體"/>
                <w:color w:val="222222"/>
              </w:rPr>
              <w:t>2,000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0F01D1" w:rsidRPr="00FF00FE" w:rsidRDefault="000F01D1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Pr="00A349A2">
              <w:rPr>
                <w:rFonts w:eastAsia="標楷體"/>
                <w:color w:val="222222"/>
              </w:rPr>
              <w:t>：請自備電腦或其他裝置連線上課，教學軟體使用方式再另以電子郵件通知。</w:t>
            </w:r>
          </w:p>
        </w:tc>
      </w:tr>
    </w:tbl>
    <w:p w:rsidR="00D272CD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3167D4" wp14:editId="2068EDC2">
                <wp:simplePos x="0" y="0"/>
                <wp:positionH relativeFrom="column">
                  <wp:posOffset>2971800</wp:posOffset>
                </wp:positionH>
                <wp:positionV relativeFrom="paragraph">
                  <wp:posOffset>196215</wp:posOffset>
                </wp:positionV>
                <wp:extent cx="330200" cy="320040"/>
                <wp:effectExtent l="0" t="0" r="0" b="0"/>
                <wp:wrapSquare wrapText="bothSides"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2CD" w:rsidRDefault="00D272CD" w:rsidP="00D272CD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167D4" id="文字方塊 6" o:spid="_x0000_s1028" type="#_x0000_t202" style="position:absolute;margin-left:234pt;margin-top:15.45pt;width:26pt;height:25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" filled="f" stroked="f">
                <v:textbox style="mso-fit-shape-to-text:t">
                  <w:txbxContent>
                    <w:p w:rsidR="00D272CD" w:rsidRDefault="00D272CD" w:rsidP="00D272CD">
                      <w: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72CD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</w:p>
    <w:p w:rsidR="000F01D1" w:rsidRPr="00894F0D" w:rsidRDefault="000F01D1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lastRenderedPageBreak/>
        <w:t>講師資訊：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2499"/>
        <w:gridCol w:w="5491"/>
      </w:tblGrid>
      <w:tr w:rsidR="00D272CD" w:rsidRPr="00A349A2" w:rsidTr="00AB6290">
        <w:trPr>
          <w:trHeight w:val="252"/>
          <w:tblHeader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D272CD" w:rsidRPr="00A349A2" w:rsidTr="00AB6290">
        <w:trPr>
          <w:trHeight w:val="86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A349A2" w:rsidRDefault="00D272CD" w:rsidP="00AB6290">
            <w:pPr>
              <w:spacing w:line="300" w:lineRule="exact"/>
              <w:jc w:val="center"/>
              <w:rPr>
                <w:rFonts w:eastAsia="標楷體"/>
              </w:rPr>
            </w:pPr>
            <w:r w:rsidRPr="00462D45">
              <w:rPr>
                <w:rFonts w:eastAsia="標楷體" w:hint="eastAsia"/>
                <w:noProof/>
              </w:rPr>
              <w:t>挪威</w:t>
            </w:r>
            <w:r w:rsidRPr="00462D45">
              <w:rPr>
                <w:rFonts w:eastAsia="標楷體" w:hint="eastAsia"/>
                <w:noProof/>
              </w:rPr>
              <w:t>DNV</w:t>
            </w:r>
            <w:r w:rsidRPr="00462D45">
              <w:rPr>
                <w:rFonts w:eastAsia="標楷體" w:hint="eastAsia"/>
                <w:noProof/>
              </w:rPr>
              <w:t>立恩威股份有限公司資深專家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674341" w:rsidRDefault="00D272CD" w:rsidP="00AB6290">
            <w:pPr>
              <w:snapToGrid w:val="0"/>
              <w:spacing w:line="300" w:lineRule="exact"/>
              <w:jc w:val="both"/>
              <w:rPr>
                <w:rFonts w:eastAsia="標楷體"/>
                <w:bCs/>
                <w:noProof/>
                <w:lang w:eastAsia="zh-HK"/>
              </w:rPr>
            </w:pPr>
            <w:r w:rsidRPr="00462D45">
              <w:rPr>
                <w:rFonts w:eastAsia="標楷體" w:hint="eastAsia"/>
                <w:bCs/>
                <w:noProof/>
                <w:lang w:eastAsia="zh-HK"/>
              </w:rPr>
              <w:t>中國醫藥大學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-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藥學系學士後中醫學系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/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中興大學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-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生命科學院在職碩士專班化工系博士班、美國生醫產業顧問公司資深供應鏈稽核員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1.</w:t>
            </w:r>
            <w:r w:rsidRPr="00462D45">
              <w:rPr>
                <w:rFonts w:eastAsia="標楷體" w:hint="eastAsia"/>
                <w:noProof/>
              </w:rPr>
              <w:t>英國</w:t>
            </w:r>
            <w:r w:rsidRPr="00462D45">
              <w:rPr>
                <w:rFonts w:eastAsia="標楷體" w:hint="eastAsia"/>
                <w:noProof/>
              </w:rPr>
              <w:t>IRCA</w:t>
            </w:r>
            <w:r w:rsidRPr="00462D45">
              <w:rPr>
                <w:rFonts w:eastAsia="標楷體" w:hint="eastAsia"/>
                <w:noProof/>
              </w:rPr>
              <w:t>登錄</w:t>
            </w:r>
            <w:r w:rsidRPr="00462D45">
              <w:rPr>
                <w:rFonts w:eastAsia="標楷體" w:hint="eastAsia"/>
                <w:noProof/>
              </w:rPr>
              <w:t>ISO 9001</w:t>
            </w:r>
            <w:r w:rsidRPr="00462D45">
              <w:rPr>
                <w:rFonts w:eastAsia="標楷體" w:hint="eastAsia"/>
                <w:noProof/>
              </w:rPr>
              <w:t>品質系統稽核員</w:t>
            </w:r>
            <w:r w:rsidRPr="00462D45">
              <w:rPr>
                <w:rFonts w:eastAsia="標楷體" w:hint="eastAsia"/>
                <w:noProof/>
              </w:rPr>
              <w:t xml:space="preserve"> 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2.GMP/GLP/GCP/GTP/GDP/</w:t>
            </w:r>
            <w:r w:rsidRPr="00462D45">
              <w:rPr>
                <w:rFonts w:eastAsia="標楷體" w:hint="eastAsia"/>
                <w:noProof/>
              </w:rPr>
              <w:t>實驗室</w:t>
            </w:r>
            <w:r w:rsidRPr="00462D45">
              <w:rPr>
                <w:rFonts w:eastAsia="標楷體" w:hint="eastAsia"/>
                <w:noProof/>
              </w:rPr>
              <w:t>ISO 17025</w:t>
            </w:r>
            <w:r w:rsidRPr="00462D45">
              <w:rPr>
                <w:rFonts w:eastAsia="標楷體" w:hint="eastAsia"/>
                <w:noProof/>
              </w:rPr>
              <w:t>及品質風險管理系統設計認證規劃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3.</w:t>
            </w:r>
            <w:r w:rsidRPr="00462D45">
              <w:rPr>
                <w:rFonts w:eastAsia="標楷體" w:hint="eastAsia"/>
                <w:noProof/>
              </w:rPr>
              <w:t>無塵潔淨室、滅菌及相關製程設備驗證確效規劃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4.</w:t>
            </w:r>
            <w:r w:rsidRPr="00462D45">
              <w:rPr>
                <w:rFonts w:eastAsia="標楷體" w:hint="eastAsia"/>
                <w:noProof/>
              </w:rPr>
              <w:t>理、化、生物、微生物分析檢測及產品標準建立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5.</w:t>
            </w:r>
            <w:r w:rsidRPr="00462D45">
              <w:rPr>
                <w:rFonts w:eastAsia="標楷體" w:hint="eastAsia"/>
                <w:noProof/>
              </w:rPr>
              <w:t>醫藥、醫材、食品、化妝品及生技產品</w:t>
            </w:r>
            <w:r w:rsidRPr="00462D45">
              <w:rPr>
                <w:rFonts w:eastAsia="標楷體" w:hint="eastAsia"/>
                <w:noProof/>
              </w:rPr>
              <w:t>/</w:t>
            </w:r>
            <w:r w:rsidRPr="00462D45">
              <w:rPr>
                <w:rFonts w:eastAsia="標楷體" w:hint="eastAsia"/>
                <w:noProof/>
              </w:rPr>
              <w:t>技術研究開發規劃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6.</w:t>
            </w:r>
            <w:r w:rsidRPr="00462D45">
              <w:rPr>
                <w:rFonts w:eastAsia="標楷體" w:hint="eastAsia"/>
                <w:noProof/>
              </w:rPr>
              <w:t>歐、美、台醫療器材產品上市法規策略規劃及許可證申請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7.</w:t>
            </w:r>
            <w:r w:rsidRPr="00462D45">
              <w:rPr>
                <w:rFonts w:eastAsia="標楷體" w:hint="eastAsia"/>
                <w:noProof/>
              </w:rPr>
              <w:t>歷史文物、歷史發展、醫藥博物館主題及展覽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8.</w:t>
            </w:r>
            <w:r w:rsidRPr="00462D45">
              <w:rPr>
                <w:rFonts w:eastAsia="標楷體" w:hint="eastAsia"/>
                <w:noProof/>
              </w:rPr>
              <w:t>醫藥法律、行政管理系統之趨勢發展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9.</w:t>
            </w:r>
            <w:r w:rsidRPr="00462D45">
              <w:rPr>
                <w:rFonts w:eastAsia="標楷體" w:hint="eastAsia"/>
                <w:noProof/>
              </w:rPr>
              <w:t>科技研發設計方法及創新管理</w:t>
            </w:r>
            <w:r w:rsidRPr="00462D45">
              <w:rPr>
                <w:rFonts w:eastAsia="標楷體" w:hint="eastAsia"/>
                <w:noProof/>
              </w:rPr>
              <w:t xml:space="preserve"> </w:t>
            </w:r>
          </w:p>
          <w:p w:rsidR="00D272CD" w:rsidRPr="004E352F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462D45">
              <w:rPr>
                <w:rFonts w:eastAsia="標楷體" w:hint="eastAsia"/>
                <w:noProof/>
              </w:rPr>
              <w:t>10.</w:t>
            </w:r>
            <w:r w:rsidRPr="00462D45">
              <w:rPr>
                <w:rFonts w:eastAsia="標楷體" w:hint="eastAsia"/>
                <w:noProof/>
              </w:rPr>
              <w:t>生命週期及風險管理</w:t>
            </w:r>
          </w:p>
        </w:tc>
      </w:tr>
    </w:tbl>
    <w:p w:rsidR="000F01D1" w:rsidRDefault="000F01D1" w:rsidP="00E6449E">
      <w:pPr>
        <w:pStyle w:val="a3"/>
        <w:jc w:val="center"/>
        <w:rPr>
          <w:sz w:val="16"/>
          <w:szCs w:val="16"/>
        </w:rPr>
        <w:sectPr w:rsidR="000F01D1" w:rsidSect="000F01D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6125845</wp:posOffset>
                </wp:positionV>
                <wp:extent cx="330200" cy="320040"/>
                <wp:effectExtent l="0" t="0" r="0" b="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1D1" w:rsidRDefault="00D272CD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60.5pt;margin-top:482.35pt;width:26pt;height:25.2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" filled="f" stroked="f">
                <v:textbox style="mso-fit-shape-to-text:t">
                  <w:txbxContent>
                    <w:p w:rsidR="000F01D1" w:rsidRDefault="00D272CD">
                      <w: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97CC4">
        <w:rPr>
          <w:rFonts w:hint="eastAsia"/>
          <w:sz w:val="16"/>
          <w:szCs w:val="16"/>
        </w:rPr>
        <w:t xml:space="preserve"> </w:t>
      </w:r>
    </w:p>
    <w:p w:rsidR="000F01D1" w:rsidRDefault="000F01D1" w:rsidP="000C67C9">
      <w:pPr>
        <w:pStyle w:val="a3"/>
        <w:jc w:val="center"/>
        <w:rPr>
          <w:rFonts w:ascii="Times New Roman"/>
        </w:rPr>
      </w:pPr>
      <w:r w:rsidRPr="00E6449E">
        <w:rPr>
          <w:rFonts w:ascii="Times New Roman" w:hint="eastAsia"/>
        </w:rPr>
        <w:lastRenderedPageBreak/>
        <w:t>國家科學及技術委員會中部科學園區管理局</w:t>
      </w:r>
    </w:p>
    <w:p w:rsidR="000F01D1" w:rsidRPr="00A349A2" w:rsidRDefault="000F01D1" w:rsidP="000C67C9">
      <w:pPr>
        <w:pStyle w:val="a3"/>
        <w:jc w:val="center"/>
        <w:rPr>
          <w:rFonts w:ascii="Times New Roman"/>
        </w:rPr>
      </w:pPr>
      <w:proofErr w:type="gramStart"/>
      <w:r w:rsidRPr="00E6449E">
        <w:rPr>
          <w:rFonts w:ascii="Times New Roman" w:hint="eastAsia"/>
        </w:rPr>
        <w:t>11</w:t>
      </w:r>
      <w:r>
        <w:rPr>
          <w:rFonts w:ascii="Times New Roman"/>
        </w:rPr>
        <w:t>5</w:t>
      </w:r>
      <w:proofErr w:type="gramEnd"/>
      <w:r w:rsidRPr="00E6449E">
        <w:rPr>
          <w:rFonts w:ascii="Times New Roman" w:hint="eastAsia"/>
        </w:rPr>
        <w:t>年度中部科學園區專業及技術人才培訓計畫</w:t>
      </w:r>
    </w:p>
    <w:p w:rsidR="00D272CD" w:rsidRDefault="00D272CD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</w:p>
    <w:p w:rsidR="000F01D1" w:rsidRPr="006164C6" w:rsidRDefault="000F01D1" w:rsidP="006164C6">
      <w:pPr>
        <w:kinsoku w:val="0"/>
        <w:overflowPunct w:val="0"/>
        <w:spacing w:line="360" w:lineRule="exact"/>
        <w:ind w:right="-2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課程名稱：</w:t>
      </w:r>
      <w:r w:rsidRPr="00052D9E">
        <w:rPr>
          <w:rFonts w:eastAsia="標楷體" w:hint="eastAsia"/>
          <w:noProof/>
          <w:spacing w:val="14"/>
          <w:sz w:val="28"/>
          <w:szCs w:val="28"/>
        </w:rPr>
        <w:t>生醫產業研發創新及行政管理</w:t>
      </w:r>
    </w:p>
    <w:p w:rsidR="000F01D1" w:rsidRPr="006164C6" w:rsidRDefault="000F01D1" w:rsidP="006164C6">
      <w:pPr>
        <w:kinsoku w:val="0"/>
        <w:overflowPunct w:val="0"/>
        <w:spacing w:line="360" w:lineRule="exact"/>
        <w:ind w:right="4553"/>
        <w:rPr>
          <w:rFonts w:eastAsia="標楷體"/>
          <w:spacing w:val="14"/>
          <w:sz w:val="28"/>
          <w:szCs w:val="28"/>
        </w:rPr>
      </w:pPr>
      <w:r w:rsidRPr="006164C6">
        <w:rPr>
          <w:rFonts w:eastAsia="標楷體"/>
          <w:spacing w:val="14"/>
          <w:sz w:val="28"/>
          <w:szCs w:val="28"/>
        </w:rPr>
        <w:t>課程簡介：</w:t>
      </w:r>
    </w:p>
    <w:p w:rsidR="000F01D1" w:rsidRPr="006164C6" w:rsidRDefault="000F01D1" w:rsidP="006164C6">
      <w:pPr>
        <w:pStyle w:val="a6"/>
        <w:kinsoku w:val="0"/>
        <w:overflowPunct w:val="0"/>
        <w:spacing w:after="0" w:line="360" w:lineRule="exact"/>
        <w:ind w:firstLineChars="200" w:firstLine="616"/>
        <w:rPr>
          <w:rFonts w:eastAsia="標楷體"/>
          <w:spacing w:val="14"/>
          <w:sz w:val="28"/>
          <w:szCs w:val="28"/>
        </w:rPr>
      </w:pPr>
      <w:r w:rsidRPr="00052D9E">
        <w:rPr>
          <w:rFonts w:eastAsia="標楷體" w:hint="eastAsia"/>
          <w:noProof/>
          <w:spacing w:val="14"/>
          <w:sz w:val="28"/>
          <w:szCs w:val="28"/>
        </w:rPr>
        <w:t>生醫產品的開發是一場高投入、高風險、長週期的馬拉松，成功的關鍵不僅在於科學上的突破，更取決於高效的專案管理與行政資源整合。本課程結合生醫產業特性，探討如何兼顧「合規性」與「創新速度」。內容涵蓋研發階段的專案里程碑規劃、智慧財產權</w:t>
      </w:r>
      <w:r w:rsidR="00D272CD">
        <w:rPr>
          <w:rFonts w:eastAsia="標楷體" w:hint="eastAsia"/>
          <w:noProof/>
          <w:spacing w:val="14"/>
          <w:sz w:val="28"/>
          <w:szCs w:val="28"/>
        </w:rPr>
        <w:t>(</w:t>
      </w:r>
      <w:r w:rsidRPr="00052D9E">
        <w:rPr>
          <w:rFonts w:eastAsia="標楷體" w:hint="eastAsia"/>
          <w:noProof/>
          <w:spacing w:val="14"/>
          <w:sz w:val="28"/>
          <w:szCs w:val="28"/>
        </w:rPr>
        <w:t>IP</w:t>
      </w:r>
      <w:r w:rsidR="00D272CD">
        <w:rPr>
          <w:rFonts w:eastAsia="標楷體" w:hint="eastAsia"/>
          <w:noProof/>
          <w:spacing w:val="14"/>
          <w:sz w:val="28"/>
          <w:szCs w:val="28"/>
        </w:rPr>
        <w:t>)</w:t>
      </w:r>
      <w:r w:rsidRPr="00052D9E">
        <w:rPr>
          <w:rFonts w:eastAsia="標楷體" w:hint="eastAsia"/>
          <w:noProof/>
          <w:spacing w:val="14"/>
          <w:sz w:val="28"/>
          <w:szCs w:val="28"/>
        </w:rPr>
        <w:t>與專利佈局、研發文件的紀錄管理</w:t>
      </w:r>
      <w:r w:rsidR="00D272CD">
        <w:rPr>
          <w:rFonts w:eastAsia="標楷體" w:hint="eastAsia"/>
          <w:noProof/>
          <w:spacing w:val="14"/>
          <w:sz w:val="28"/>
          <w:szCs w:val="28"/>
        </w:rPr>
        <w:t>(</w:t>
      </w:r>
      <w:r w:rsidRPr="00052D9E">
        <w:rPr>
          <w:rFonts w:eastAsia="標楷體" w:hint="eastAsia"/>
          <w:noProof/>
          <w:spacing w:val="14"/>
          <w:sz w:val="28"/>
          <w:szCs w:val="28"/>
        </w:rPr>
        <w:t>如電子實驗記錄簿</w:t>
      </w:r>
      <w:r w:rsidR="00D272CD">
        <w:rPr>
          <w:rFonts w:eastAsia="標楷體" w:hint="eastAsia"/>
          <w:noProof/>
          <w:spacing w:val="14"/>
          <w:sz w:val="28"/>
          <w:szCs w:val="28"/>
        </w:rPr>
        <w:t>)</w:t>
      </w:r>
      <w:r w:rsidRPr="00052D9E">
        <w:rPr>
          <w:rFonts w:eastAsia="標楷體" w:hint="eastAsia"/>
          <w:noProof/>
          <w:spacing w:val="14"/>
          <w:sz w:val="28"/>
          <w:szCs w:val="28"/>
        </w:rPr>
        <w:t>，以及如何與法規、臨床、智財等跨部門行政資源進行高效對接，全方位提升生醫企業的研發管理效能。</w:t>
      </w:r>
    </w:p>
    <w:tbl>
      <w:tblPr>
        <w:tblW w:w="1049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3402"/>
        <w:gridCol w:w="1701"/>
        <w:gridCol w:w="1559"/>
      </w:tblGrid>
      <w:tr w:rsidR="000F01D1" w:rsidRPr="00A349A2" w:rsidTr="0097291A">
        <w:trPr>
          <w:trHeight w:hRule="exact" w:val="360"/>
        </w:trPr>
        <w:tc>
          <w:tcPr>
            <w:tcW w:w="1843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上課時間</w:t>
            </w:r>
          </w:p>
        </w:tc>
        <w:tc>
          <w:tcPr>
            <w:tcW w:w="1985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課程名稱</w:t>
            </w:r>
          </w:p>
        </w:tc>
        <w:tc>
          <w:tcPr>
            <w:tcW w:w="3402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5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課程綱要</w:t>
            </w:r>
          </w:p>
        </w:tc>
        <w:tc>
          <w:tcPr>
            <w:tcW w:w="1701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講師</w:t>
            </w:r>
          </w:p>
        </w:tc>
        <w:tc>
          <w:tcPr>
            <w:tcW w:w="1559" w:type="dxa"/>
            <w:shd w:val="clear" w:color="auto" w:fill="FFF2CC"/>
          </w:tcPr>
          <w:p w:rsidR="000F01D1" w:rsidRPr="00973AAC" w:rsidRDefault="000F01D1" w:rsidP="00973AAC">
            <w:pPr>
              <w:pStyle w:val="TableParagraph"/>
              <w:kinsoku w:val="0"/>
              <w:overflowPunct w:val="0"/>
              <w:spacing w:line="300" w:lineRule="exact"/>
              <w:ind w:left="104"/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上課地點</w:t>
            </w:r>
          </w:p>
        </w:tc>
      </w:tr>
      <w:tr w:rsidR="000F01D1" w:rsidRPr="00A349A2" w:rsidTr="0038606C">
        <w:trPr>
          <w:trHeight w:val="1683"/>
        </w:trPr>
        <w:tc>
          <w:tcPr>
            <w:tcW w:w="1843" w:type="dxa"/>
            <w:vAlign w:val="center"/>
          </w:tcPr>
          <w:p w:rsidR="000F01D1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052D9E">
              <w:rPr>
                <w:rFonts w:eastAsia="標楷體" w:hint="eastAsia"/>
                <w:noProof/>
              </w:rPr>
              <w:t>2026/10/30(</w:t>
            </w:r>
            <w:r w:rsidRPr="00052D9E">
              <w:rPr>
                <w:rFonts w:eastAsia="標楷體" w:hint="eastAsia"/>
                <w:noProof/>
              </w:rPr>
              <w:t>五</w:t>
            </w:r>
            <w:r w:rsidRPr="00052D9E">
              <w:rPr>
                <w:rFonts w:eastAsia="標楷體" w:hint="eastAsia"/>
                <w:noProof/>
              </w:rPr>
              <w:t>)</w:t>
            </w:r>
          </w:p>
          <w:p w:rsidR="000F01D1" w:rsidRPr="00A349A2" w:rsidRDefault="000F01D1" w:rsidP="002620F7">
            <w:pPr>
              <w:pStyle w:val="TableParagraph"/>
              <w:kinsoku w:val="0"/>
              <w:overflowPunct w:val="0"/>
              <w:spacing w:line="300" w:lineRule="exact"/>
              <w:ind w:left="89"/>
              <w:jc w:val="center"/>
              <w:rPr>
                <w:rFonts w:eastAsia="標楷體"/>
              </w:rPr>
            </w:pPr>
            <w:r w:rsidRPr="00A349A2">
              <w:rPr>
                <w:rFonts w:eastAsia="標楷體"/>
              </w:rPr>
              <w:t>9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  <w:r w:rsidRPr="00A349A2">
              <w:rPr>
                <w:rFonts w:eastAsia="標楷體"/>
                <w:spacing w:val="5"/>
              </w:rPr>
              <w:t>~</w:t>
            </w:r>
            <w:r w:rsidRPr="00A349A2">
              <w:rPr>
                <w:rFonts w:eastAsia="標楷體"/>
              </w:rPr>
              <w:t>16</w:t>
            </w:r>
            <w:r w:rsidRPr="00A349A2">
              <w:rPr>
                <w:rFonts w:eastAsia="標楷體"/>
              </w:rPr>
              <w:t>：</w:t>
            </w:r>
            <w:r w:rsidRPr="00A349A2">
              <w:rPr>
                <w:rFonts w:eastAsia="標楷體"/>
              </w:rPr>
              <w:t>00</w:t>
            </w:r>
          </w:p>
        </w:tc>
        <w:tc>
          <w:tcPr>
            <w:tcW w:w="1985" w:type="dxa"/>
            <w:vAlign w:val="center"/>
          </w:tcPr>
          <w:p w:rsidR="000F01D1" w:rsidRPr="00F02C75" w:rsidRDefault="000F01D1" w:rsidP="00ED4EB9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spacing w:val="14"/>
              </w:rPr>
            </w:pPr>
            <w:r w:rsidRPr="00052D9E">
              <w:rPr>
                <w:rFonts w:eastAsia="標楷體" w:hint="eastAsia"/>
                <w:noProof/>
                <w:spacing w:val="14"/>
              </w:rPr>
              <w:t>生醫產業研發創新及行政管理</w:t>
            </w:r>
          </w:p>
        </w:tc>
        <w:tc>
          <w:tcPr>
            <w:tcW w:w="3402" w:type="dxa"/>
            <w:vAlign w:val="center"/>
          </w:tcPr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1.</w:t>
            </w:r>
            <w:r w:rsidRPr="00052D9E">
              <w:rPr>
                <w:rFonts w:eastAsia="標楷體" w:hint="eastAsia"/>
                <w:noProof/>
              </w:rPr>
              <w:t>生醫產品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新藥</w:t>
            </w:r>
            <w:r w:rsidRPr="00052D9E">
              <w:rPr>
                <w:rFonts w:eastAsia="標楷體" w:hint="eastAsia"/>
                <w:noProof/>
              </w:rPr>
              <w:t>/</w:t>
            </w:r>
            <w:r w:rsidRPr="00052D9E">
              <w:rPr>
                <w:rFonts w:eastAsia="標楷體" w:hint="eastAsia"/>
                <w:noProof/>
              </w:rPr>
              <w:t>醫材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開發階段劃分與研發里程碑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Milestone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管理</w:t>
            </w:r>
          </w:p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2.</w:t>
            </w:r>
            <w:r w:rsidRPr="00052D9E">
              <w:rPr>
                <w:rFonts w:eastAsia="標楷體" w:hint="eastAsia"/>
                <w:noProof/>
              </w:rPr>
              <w:t>研發階段的智財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IP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管理：專利檢索、佈局策略與技術授權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Licensing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實務</w:t>
            </w:r>
          </w:p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3.</w:t>
            </w:r>
            <w:r w:rsidRPr="00052D9E">
              <w:rPr>
                <w:rFonts w:eastAsia="標楷體" w:hint="eastAsia"/>
                <w:noProof/>
              </w:rPr>
              <w:t>研發設計管制</w:t>
            </w:r>
            <w:r w:rsidRPr="00052D9E">
              <w:rPr>
                <w:rFonts w:eastAsia="標楷體" w:hint="eastAsia"/>
                <w:noProof/>
              </w:rPr>
              <w:t>(Design Control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與實驗室資料完整性管理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GCP/GLP</w:t>
            </w:r>
            <w:r w:rsidRPr="00052D9E">
              <w:rPr>
                <w:rFonts w:eastAsia="標楷體" w:hint="eastAsia"/>
                <w:noProof/>
              </w:rPr>
              <w:t>精神</w:t>
            </w:r>
            <w:r w:rsidR="00D272CD">
              <w:rPr>
                <w:rFonts w:eastAsia="標楷體" w:hint="eastAsia"/>
                <w:noProof/>
              </w:rPr>
              <w:t>)</w:t>
            </w:r>
          </w:p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4.</w:t>
            </w:r>
            <w:r w:rsidRPr="00052D9E">
              <w:rPr>
                <w:rFonts w:eastAsia="標楷體" w:hint="eastAsia"/>
                <w:noProof/>
              </w:rPr>
              <w:t>生醫專案的風險管理與資源配置優化技巧</w:t>
            </w:r>
          </w:p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5.</w:t>
            </w:r>
            <w:r w:rsidRPr="00052D9E">
              <w:rPr>
                <w:rFonts w:eastAsia="標楷體" w:hint="eastAsia"/>
                <w:noProof/>
              </w:rPr>
              <w:t>研發成果之行政與技術文件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如</w:t>
            </w:r>
            <w:r w:rsidRPr="00052D9E">
              <w:rPr>
                <w:rFonts w:eastAsia="標楷體" w:hint="eastAsia"/>
                <w:noProof/>
              </w:rPr>
              <w:t xml:space="preserve"> IND/NDA</w:t>
            </w:r>
            <w:r w:rsidRPr="00052D9E">
              <w:rPr>
                <w:rFonts w:eastAsia="標楷體" w:hint="eastAsia"/>
                <w:noProof/>
              </w:rPr>
              <w:t>或</w:t>
            </w:r>
            <w:r w:rsidRPr="00052D9E">
              <w:rPr>
                <w:rFonts w:eastAsia="標楷體" w:hint="eastAsia"/>
                <w:noProof/>
              </w:rPr>
              <w:t>TFDA</w:t>
            </w:r>
            <w:r w:rsidRPr="00052D9E">
              <w:rPr>
                <w:rFonts w:eastAsia="標楷體" w:hint="eastAsia"/>
                <w:noProof/>
              </w:rPr>
              <w:t>技術文件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準備之對接管理</w:t>
            </w:r>
          </w:p>
          <w:p w:rsidR="00D272CD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 w:hint="eastAsia"/>
                <w:noProof/>
              </w:rPr>
              <w:t>6.</w:t>
            </w:r>
            <w:r w:rsidRPr="00052D9E">
              <w:rPr>
                <w:rFonts w:eastAsia="標楷體" w:hint="eastAsia"/>
                <w:noProof/>
              </w:rPr>
              <w:t>跨部門協同商務：研發、法規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RA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、臨床</w:t>
            </w:r>
            <w:r w:rsidR="00D272CD">
              <w:rPr>
                <w:rFonts w:eastAsia="標楷體" w:hint="eastAsia"/>
                <w:noProof/>
              </w:rPr>
              <w:t>(</w:t>
            </w:r>
            <w:r w:rsidRPr="00052D9E">
              <w:rPr>
                <w:rFonts w:eastAsia="標楷體" w:hint="eastAsia"/>
                <w:noProof/>
              </w:rPr>
              <w:t>ClinReg</w:t>
            </w:r>
            <w:r w:rsidR="00D272CD">
              <w:rPr>
                <w:rFonts w:eastAsia="標楷體" w:hint="eastAsia"/>
                <w:noProof/>
              </w:rPr>
              <w:t>)</w:t>
            </w:r>
            <w:r w:rsidRPr="00052D9E">
              <w:rPr>
                <w:rFonts w:eastAsia="標楷體" w:hint="eastAsia"/>
                <w:noProof/>
              </w:rPr>
              <w:t>與商業化的行政溝通藝術</w:t>
            </w:r>
          </w:p>
          <w:p w:rsidR="000F01D1" w:rsidRPr="00973AAC" w:rsidRDefault="000F01D1" w:rsidP="00D272CD">
            <w:pPr>
              <w:spacing w:line="280" w:lineRule="exact"/>
              <w:ind w:left="137" w:hangingChars="57" w:hanging="137"/>
              <w:rPr>
                <w:rFonts w:eastAsia="標楷體"/>
                <w:noProof/>
              </w:rPr>
            </w:pPr>
            <w:r w:rsidRPr="00052D9E">
              <w:rPr>
                <w:rFonts w:eastAsia="標楷體"/>
                <w:noProof/>
              </w:rPr>
              <w:t>7.Q&amp;A</w:t>
            </w:r>
          </w:p>
        </w:tc>
        <w:tc>
          <w:tcPr>
            <w:tcW w:w="1701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9" w:right="-16"/>
              <w:rPr>
                <w:rFonts w:eastAsia="標楷體"/>
              </w:rPr>
            </w:pPr>
            <w:r w:rsidRPr="00052D9E">
              <w:rPr>
                <w:rFonts w:eastAsia="標楷體" w:hint="eastAsia"/>
                <w:bCs/>
                <w:noProof/>
                <w:lang w:eastAsia="zh-HK"/>
              </w:rPr>
              <w:t>挪威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DNV</w:t>
            </w:r>
            <w:r w:rsidRPr="00052D9E">
              <w:rPr>
                <w:rFonts w:eastAsia="標楷體" w:hint="eastAsia"/>
                <w:bCs/>
                <w:noProof/>
                <w:lang w:eastAsia="zh-HK"/>
              </w:rPr>
              <w:t>立恩威股份有限公司洪哲章資深專家</w:t>
            </w:r>
          </w:p>
        </w:tc>
        <w:tc>
          <w:tcPr>
            <w:tcW w:w="1559" w:type="dxa"/>
            <w:vAlign w:val="center"/>
          </w:tcPr>
          <w:p w:rsidR="000F01D1" w:rsidRPr="00A349A2" w:rsidRDefault="000F01D1" w:rsidP="00ED4EB9">
            <w:pPr>
              <w:pStyle w:val="TableParagraph"/>
              <w:kinsoku w:val="0"/>
              <w:overflowPunct w:val="0"/>
              <w:spacing w:line="300" w:lineRule="exact"/>
              <w:ind w:left="28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線上課程</w:t>
            </w:r>
            <w:proofErr w:type="gramEnd"/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教學軟體：</w:t>
            </w:r>
            <w:r w:rsidRPr="00052D9E">
              <w:rPr>
                <w:rFonts w:eastAsia="標楷體"/>
                <w:noProof/>
              </w:rPr>
              <w:t>Google Meet</w:t>
            </w:r>
          </w:p>
        </w:tc>
      </w:tr>
      <w:tr w:rsidR="000F01D1" w:rsidRPr="00A349A2" w:rsidTr="00E6449E">
        <w:trPr>
          <w:trHeight w:val="1702"/>
        </w:trPr>
        <w:tc>
          <w:tcPr>
            <w:tcW w:w="10490" w:type="dxa"/>
            <w:gridSpan w:val="5"/>
            <w:vAlign w:val="center"/>
          </w:tcPr>
          <w:p w:rsidR="000F01D1" w:rsidRPr="00A349A2" w:rsidRDefault="00CA3CDA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bCs/>
                <w:color w:val="000000"/>
              </w:rPr>
            </w:pPr>
            <w:r>
              <w:rPr>
                <w:noProof/>
                <w:color w:val="0000FF"/>
                <w:sz w:val="20"/>
                <w:szCs w:val="20"/>
                <w:u w:val="single"/>
              </w:rPr>
              <w:drawing>
                <wp:anchor distT="0" distB="0" distL="114300" distR="114300" simplePos="0" relativeHeight="251683840" behindDoc="0" locked="0" layoutInCell="1" allowOverlap="1" wp14:anchorId="432CBD4E" wp14:editId="26673A5F">
                  <wp:simplePos x="0" y="0"/>
                  <wp:positionH relativeFrom="column">
                    <wp:posOffset>4948555</wp:posOffset>
                  </wp:positionH>
                  <wp:positionV relativeFrom="paragraph">
                    <wp:posOffset>108585</wp:posOffset>
                  </wp:positionV>
                  <wp:extent cx="762000" cy="762000"/>
                  <wp:effectExtent l="0" t="0" r="0" b="0"/>
                  <wp:wrapNone/>
                  <wp:docPr id="19" name="圖片 19" descr="C:\Users\nini\AppData\Local\Microsoft\Windows\INetCache\Content.MSO\636EC2F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nini\AppData\Local\Microsoft\Windows\INetCache\Content.MSO\636EC2F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F01D1" w:rsidRPr="00A349A2">
              <w:rPr>
                <w:rFonts w:eastAsia="標楷體"/>
                <w:bCs/>
                <w:color w:val="000000"/>
              </w:rPr>
              <w:t>報名方式</w:t>
            </w:r>
            <w:r w:rsidR="000F01D1" w:rsidRPr="00A349A2">
              <w:rPr>
                <w:rFonts w:eastAsia="標楷體"/>
                <w:bCs/>
                <w:color w:val="000000"/>
              </w:rPr>
              <w:t>:</w:t>
            </w:r>
          </w:p>
          <w:p w:rsidR="000F01D1" w:rsidRPr="00D272CD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bCs/>
                <w:color w:val="000000"/>
              </w:rPr>
              <w:t>網路網址</w:t>
            </w:r>
            <w:r>
              <w:rPr>
                <w:rFonts w:ascii="新細明體" w:hAnsi="新細明體" w:hint="eastAsia"/>
                <w:bCs/>
                <w:color w:val="000000"/>
              </w:rPr>
              <w:t>：</w:t>
            </w:r>
            <w:hyperlink r:id="rId16" w:history="1">
              <w:r w:rsidR="00D272CD" w:rsidRPr="00052D9E">
                <w:rPr>
                  <w:rStyle w:val="a8"/>
                  <w:rFonts w:eastAsia="標楷體"/>
                  <w:bCs/>
                  <w:noProof/>
                </w:rPr>
                <w:t>https://reurl.cc/jVQXYq</w:t>
              </w:r>
            </w:hyperlink>
          </w:p>
          <w:p w:rsidR="000F01D1" w:rsidRDefault="000F01D1" w:rsidP="00D226F6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</w:pPr>
            <w:r w:rsidRPr="00A349A2">
              <w:rPr>
                <w:rFonts w:eastAsia="標楷體"/>
                <w:color w:val="222222"/>
                <w:spacing w:val="-60"/>
              </w:rPr>
              <w:t> </w:t>
            </w:r>
            <w:r w:rsidRPr="00A349A2">
              <w:rPr>
                <w:rFonts w:eastAsia="標楷體"/>
                <w:color w:val="222222"/>
                <w:spacing w:val="-12"/>
              </w:rPr>
              <w:t>E</w:t>
            </w:r>
            <w:r w:rsidRPr="00A349A2">
              <w:rPr>
                <w:rFonts w:eastAsia="標楷體"/>
                <w:color w:val="222222"/>
                <w:spacing w:val="-22"/>
              </w:rPr>
              <w:t>m</w:t>
            </w:r>
            <w:r w:rsidRPr="00A349A2">
              <w:rPr>
                <w:rFonts w:eastAsia="標楷體"/>
                <w:color w:val="222222"/>
                <w:spacing w:val="-2"/>
              </w:rPr>
              <w:t>a</w:t>
            </w:r>
            <w:r w:rsidRPr="00A349A2">
              <w:rPr>
                <w:rFonts w:eastAsia="標楷體"/>
                <w:color w:val="222222"/>
                <w:spacing w:val="-22"/>
              </w:rPr>
              <w:t>i</w:t>
            </w:r>
            <w:r w:rsidRPr="00A349A2">
              <w:rPr>
                <w:rFonts w:eastAsia="標楷體"/>
                <w:color w:val="222222"/>
                <w:spacing w:val="-7"/>
              </w:rPr>
              <w:t>l</w:t>
            </w:r>
            <w:r w:rsidRPr="00A349A2">
              <w:rPr>
                <w:rFonts w:eastAsia="標楷體"/>
                <w:color w:val="222222"/>
                <w:spacing w:val="-7"/>
              </w:rPr>
              <w:t>報名</w:t>
            </w:r>
            <w:r>
              <w:rPr>
                <w:rFonts w:hint="eastAsia"/>
              </w:rPr>
              <w:t>：</w:t>
            </w:r>
            <w:r>
              <w:t>d875212@gmail.com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>
              <w:rPr>
                <w:rFonts w:eastAsia="標楷體" w:hint="eastAsia"/>
                <w:color w:val="222222"/>
              </w:rPr>
              <w:t xml:space="preserve"> </w:t>
            </w:r>
            <w:r>
              <w:rPr>
                <w:rFonts w:hint="eastAsia"/>
              </w:rPr>
              <w:t>andii@nchu.edu.tw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numPr>
                <w:ilvl w:val="0"/>
                <w:numId w:val="2"/>
              </w:numPr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電話報名</w:t>
            </w:r>
            <w:r>
              <w:rPr>
                <w:rFonts w:eastAsia="標楷體" w:hint="eastAsia"/>
                <w:color w:val="222222"/>
              </w:rPr>
              <w:t>：</w:t>
            </w:r>
            <w:r w:rsidRPr="00A349A2">
              <w:rPr>
                <w:rFonts w:eastAsia="標楷體"/>
                <w:color w:val="222222"/>
              </w:rPr>
              <w:t>04-36068996#</w:t>
            </w:r>
            <w:r>
              <w:rPr>
                <w:rFonts w:eastAsia="標楷體"/>
                <w:color w:val="222222"/>
              </w:rPr>
              <w:t>1007</w:t>
            </w:r>
            <w:r>
              <w:rPr>
                <w:rFonts w:eastAsia="標楷體" w:hint="eastAsia"/>
                <w:color w:val="222222"/>
              </w:rPr>
              <w:t>鄭</w:t>
            </w:r>
            <w:r>
              <w:rPr>
                <w:rFonts w:eastAsia="標楷體"/>
                <w:color w:val="222222"/>
              </w:rPr>
              <w:t>小姐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  <w:r>
              <w:rPr>
                <w:rFonts w:eastAsia="標楷體"/>
                <w:color w:val="222222"/>
              </w:rPr>
              <w:t>#1008</w:t>
            </w:r>
            <w:r>
              <w:rPr>
                <w:rFonts w:eastAsia="標楷體" w:hint="eastAsia"/>
                <w:color w:val="222222"/>
              </w:rPr>
              <w:t>劉先生</w:t>
            </w:r>
          </w:p>
          <w:p w:rsidR="000F01D1" w:rsidRPr="00A349A2" w:rsidRDefault="000F01D1" w:rsidP="0064724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r w:rsidRPr="00A349A2">
              <w:rPr>
                <w:rFonts w:eastAsia="標楷體"/>
                <w:color w:val="222222"/>
              </w:rPr>
              <w:t>備註：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1</w:t>
            </w:r>
            <w:r w:rsidRPr="00A349A2">
              <w:rPr>
                <w:rFonts w:eastAsia="標楷體"/>
                <w:color w:val="222222"/>
              </w:rPr>
              <w:t>：本課程全程免費，歡迎報名參加。</w:t>
            </w:r>
            <w:r w:rsidRPr="00E6449E">
              <w:rPr>
                <w:rFonts w:eastAsia="標楷體" w:hint="eastAsia"/>
                <w:color w:val="222222"/>
              </w:rPr>
              <w:t>中部科學園區</w:t>
            </w:r>
            <w:r w:rsidR="00D272CD">
              <w:rPr>
                <w:rFonts w:eastAsia="標楷體" w:hint="eastAsia"/>
                <w:color w:val="222222"/>
              </w:rPr>
              <w:t>(</w:t>
            </w:r>
            <w:r w:rsidRPr="00E6449E">
              <w:rPr>
                <w:rFonts w:eastAsia="標楷體" w:hint="eastAsia"/>
                <w:color w:val="222222"/>
              </w:rPr>
              <w:t>包含台中園區、后里園區、虎尾園區、二林園區及中興園區</w:t>
            </w:r>
            <w:r w:rsidR="00D272CD">
              <w:rPr>
                <w:rFonts w:eastAsia="標楷體" w:hint="eastAsia"/>
                <w:color w:val="222222"/>
              </w:rPr>
              <w:t>)</w:t>
            </w:r>
            <w:r w:rsidRPr="00E6449E">
              <w:rPr>
                <w:rFonts w:eastAsia="標楷體" w:hint="eastAsia"/>
                <w:color w:val="222222"/>
              </w:rPr>
              <w:t>園區事業從業員工、</w:t>
            </w:r>
            <w:r>
              <w:rPr>
                <w:rFonts w:eastAsia="標楷體" w:hint="eastAsia"/>
                <w:color w:val="222222"/>
              </w:rPr>
              <w:t>中部科學園區管理局</w:t>
            </w:r>
            <w:r w:rsidRPr="00E6449E">
              <w:rPr>
                <w:rFonts w:eastAsia="標楷體" w:hint="eastAsia"/>
                <w:color w:val="222222"/>
              </w:rPr>
              <w:t>職員、國家科學及技術委員會創新創業激勵計畫團隊成員、園區外各產業從業人員或中部地區大專院校應屆畢業生。</w:t>
            </w:r>
            <w:r w:rsidRPr="00A349A2">
              <w:rPr>
                <w:rFonts w:eastAsia="標楷體"/>
                <w:color w:val="222222"/>
              </w:rPr>
              <w:t>(</w:t>
            </w:r>
            <w:r w:rsidRPr="00A349A2">
              <w:rPr>
                <w:rFonts w:eastAsia="標楷體"/>
                <w:color w:val="222222"/>
              </w:rPr>
              <w:t>因名額有限，若報名人數過多或資格不符，本計畫辦公室保有篩選報名人員之權利</w:t>
            </w:r>
            <w:r w:rsidRPr="00A349A2">
              <w:rPr>
                <w:rFonts w:eastAsia="標楷體"/>
                <w:color w:val="222222"/>
              </w:rPr>
              <w:t>)</w:t>
            </w:r>
            <w:r w:rsidRPr="00A349A2">
              <w:rPr>
                <w:rFonts w:eastAsia="標楷體"/>
                <w:color w:val="222222"/>
              </w:rPr>
              <w:t>，報名成功者將另以電子郵件通知。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2</w:t>
            </w:r>
            <w:r w:rsidRPr="00A349A2">
              <w:rPr>
                <w:rFonts w:eastAsia="標楷體"/>
                <w:color w:val="222222"/>
              </w:rPr>
              <w:t>：本課程受訓學員出席率達上課總時數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％者，可獲頒訓練證明書。</w:t>
            </w:r>
          </w:p>
          <w:p w:rsidR="000F01D1" w:rsidRPr="00A349A2" w:rsidRDefault="000F01D1" w:rsidP="0038606C">
            <w:pPr>
              <w:pStyle w:val="TableParagraph"/>
              <w:kinsoku w:val="0"/>
              <w:overflowPunct w:val="0"/>
              <w:spacing w:line="300" w:lineRule="exact"/>
              <w:ind w:left="607" w:hangingChars="253" w:hanging="607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3</w:t>
            </w:r>
            <w:r w:rsidRPr="00A349A2">
              <w:rPr>
                <w:rFonts w:eastAsia="標楷體"/>
                <w:color w:val="222222"/>
              </w:rPr>
              <w:t>：本課程需收取保證金新台幣</w:t>
            </w:r>
            <w:r w:rsidRPr="00A349A2">
              <w:rPr>
                <w:rFonts w:eastAsia="標楷體"/>
                <w:color w:val="222222"/>
              </w:rPr>
              <w:t>2,000</w:t>
            </w:r>
            <w:r w:rsidRPr="00A349A2">
              <w:rPr>
                <w:rFonts w:eastAsia="標楷體"/>
                <w:color w:val="222222"/>
              </w:rPr>
              <w:t>元，報名成功者請按通知電子郵件所述繳費方式依限繳交。報名學員上課出席總時數達</w:t>
            </w:r>
            <w:r w:rsidRPr="00A349A2">
              <w:rPr>
                <w:rFonts w:eastAsia="標楷體"/>
                <w:color w:val="222222"/>
              </w:rPr>
              <w:t>80</w:t>
            </w:r>
            <w:r w:rsidRPr="00A349A2">
              <w:rPr>
                <w:rFonts w:eastAsia="標楷體"/>
                <w:color w:val="222222"/>
              </w:rPr>
              <w:t>％者課程結束後退回，未達</w:t>
            </w:r>
            <w:r w:rsidRPr="00A349A2">
              <w:rPr>
                <w:rFonts w:eastAsia="標楷體"/>
                <w:color w:val="222222"/>
              </w:rPr>
              <w:t>80%</w:t>
            </w:r>
            <w:r w:rsidRPr="00A349A2">
              <w:rPr>
                <w:rFonts w:eastAsia="標楷體"/>
                <w:color w:val="222222"/>
              </w:rPr>
              <w:t>者將沒收保證金不予退還</w:t>
            </w:r>
            <w:r>
              <w:rPr>
                <w:rFonts w:eastAsia="標楷體" w:hint="eastAsia"/>
                <w:color w:val="222222"/>
              </w:rPr>
              <w:t>，</w:t>
            </w:r>
            <w:r w:rsidRPr="00C96159">
              <w:rPr>
                <w:rFonts w:eastAsia="標楷體" w:hint="eastAsia"/>
                <w:color w:val="222222"/>
              </w:rPr>
              <w:t>完成課程</w:t>
            </w:r>
            <w:r>
              <w:rPr>
                <w:rFonts w:eastAsia="標楷體" w:hint="eastAsia"/>
                <w:color w:val="222222"/>
              </w:rPr>
              <w:t>者可</w:t>
            </w:r>
            <w:r w:rsidRPr="00C96159">
              <w:rPr>
                <w:rFonts w:eastAsia="標楷體" w:hint="eastAsia"/>
                <w:color w:val="222222"/>
              </w:rPr>
              <w:t>全額退還</w:t>
            </w:r>
            <w:r>
              <w:rPr>
                <w:rFonts w:eastAsia="標楷體" w:hint="eastAsia"/>
                <w:color w:val="222222"/>
              </w:rPr>
              <w:t>，亦可保留延用至下次課程</w:t>
            </w:r>
            <w:r w:rsidRPr="00C96159">
              <w:rPr>
                <w:rFonts w:eastAsia="標楷體" w:hint="eastAsia"/>
                <w:color w:val="222222"/>
              </w:rPr>
              <w:t>！</w:t>
            </w:r>
            <w:r w:rsidRPr="00A349A2">
              <w:rPr>
                <w:rFonts w:eastAsia="標楷體"/>
                <w:color w:val="222222"/>
              </w:rPr>
              <w:t xml:space="preserve"> </w:t>
            </w:r>
          </w:p>
          <w:p w:rsidR="000F01D1" w:rsidRPr="00FF00FE" w:rsidRDefault="000F01D1" w:rsidP="0038606C">
            <w:pPr>
              <w:pStyle w:val="TableParagraph"/>
              <w:kinsoku w:val="0"/>
              <w:overflowPunct w:val="0"/>
              <w:spacing w:line="300" w:lineRule="exact"/>
              <w:rPr>
                <w:rFonts w:eastAsia="標楷體"/>
                <w:color w:val="222222"/>
              </w:rPr>
            </w:pPr>
            <w:proofErr w:type="gramStart"/>
            <w:r w:rsidRPr="00A349A2">
              <w:rPr>
                <w:rFonts w:eastAsia="標楷體"/>
                <w:color w:val="222222"/>
              </w:rPr>
              <w:t>註</w:t>
            </w:r>
            <w:proofErr w:type="gramEnd"/>
            <w:r w:rsidRPr="00A349A2">
              <w:rPr>
                <w:rFonts w:eastAsia="標楷體"/>
                <w:color w:val="222222"/>
              </w:rPr>
              <w:t>4</w:t>
            </w:r>
            <w:r w:rsidRPr="00A349A2">
              <w:rPr>
                <w:rFonts w:eastAsia="標楷體"/>
                <w:color w:val="222222"/>
              </w:rPr>
              <w:t>：請自備電腦或其他裝置連線上課，教學軟體使用方式再另以電子郵件通知。</w:t>
            </w:r>
          </w:p>
        </w:tc>
      </w:tr>
    </w:tbl>
    <w:p w:rsidR="00D272CD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D58087C" wp14:editId="554A36BE">
                <wp:simplePos x="0" y="0"/>
                <wp:positionH relativeFrom="column">
                  <wp:posOffset>2962275</wp:posOffset>
                </wp:positionH>
                <wp:positionV relativeFrom="paragraph">
                  <wp:posOffset>253365</wp:posOffset>
                </wp:positionV>
                <wp:extent cx="330200" cy="320040"/>
                <wp:effectExtent l="0" t="0" r="0" b="0"/>
                <wp:wrapSquare wrapText="bothSides"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72CD" w:rsidRDefault="00D272CD" w:rsidP="00D272CD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8087C" id="文字方塊 7" o:spid="_x0000_s1030" type="#_x0000_t202" style="position:absolute;margin-left:233.25pt;margin-top:19.95pt;width:26pt;height:25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" filled="f" stroked="f">
                <v:textbox style="mso-fit-shape-to-text:t">
                  <w:txbxContent>
                    <w:p w:rsidR="00D272CD" w:rsidRDefault="00D272CD" w:rsidP="00D272CD">
                      <w: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272CD" w:rsidRDefault="00D272CD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</w:p>
    <w:p w:rsidR="000F01D1" w:rsidRPr="00894F0D" w:rsidRDefault="000F01D1" w:rsidP="00894F0D">
      <w:pPr>
        <w:pStyle w:val="a6"/>
        <w:kinsoku w:val="0"/>
        <w:overflowPunct w:val="0"/>
        <w:spacing w:beforeLines="50" w:before="180" w:after="0" w:line="320" w:lineRule="exact"/>
        <w:rPr>
          <w:rFonts w:eastAsia="標楷體"/>
          <w:sz w:val="28"/>
        </w:rPr>
      </w:pPr>
      <w:r w:rsidRPr="00894F0D">
        <w:rPr>
          <w:rFonts w:eastAsia="標楷體"/>
          <w:sz w:val="28"/>
        </w:rPr>
        <w:lastRenderedPageBreak/>
        <w:t>講師資訊：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2499"/>
        <w:gridCol w:w="5491"/>
      </w:tblGrid>
      <w:tr w:rsidR="00D272CD" w:rsidRPr="00A349A2" w:rsidTr="00AB6290">
        <w:trPr>
          <w:trHeight w:val="252"/>
          <w:tblHeader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現職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 w:rsidRPr="00973AAC">
              <w:rPr>
                <w:rFonts w:eastAsia="標楷體"/>
                <w:b/>
              </w:rPr>
              <w:t>最高學</w:t>
            </w:r>
            <w:r>
              <w:rPr>
                <w:rFonts w:eastAsia="標楷體" w:hint="eastAsia"/>
                <w:b/>
              </w:rPr>
              <w:t>經</w:t>
            </w:r>
            <w:r w:rsidRPr="00973AAC">
              <w:rPr>
                <w:rFonts w:eastAsia="標楷體"/>
                <w:b/>
              </w:rPr>
              <w:t>歷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D272CD" w:rsidRPr="00973AAC" w:rsidRDefault="00D272CD" w:rsidP="00AB6290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講師</w:t>
            </w:r>
            <w:r w:rsidRPr="00973AAC">
              <w:rPr>
                <w:rFonts w:eastAsia="標楷體"/>
                <w:b/>
              </w:rPr>
              <w:t>專長</w:t>
            </w:r>
          </w:p>
        </w:tc>
      </w:tr>
      <w:tr w:rsidR="00D272CD" w:rsidRPr="00A349A2" w:rsidTr="00AB6290">
        <w:trPr>
          <w:trHeight w:val="860"/>
        </w:trPr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A349A2" w:rsidRDefault="00D272CD" w:rsidP="00AB6290">
            <w:pPr>
              <w:spacing w:line="300" w:lineRule="exact"/>
              <w:jc w:val="center"/>
              <w:rPr>
                <w:rFonts w:eastAsia="標楷體"/>
              </w:rPr>
            </w:pPr>
            <w:r w:rsidRPr="00462D45">
              <w:rPr>
                <w:rFonts w:eastAsia="標楷體" w:hint="eastAsia"/>
                <w:noProof/>
              </w:rPr>
              <w:t>挪威</w:t>
            </w:r>
            <w:r w:rsidRPr="00462D45">
              <w:rPr>
                <w:rFonts w:eastAsia="標楷體" w:hint="eastAsia"/>
                <w:noProof/>
              </w:rPr>
              <w:t>DNV</w:t>
            </w:r>
            <w:r w:rsidRPr="00462D45">
              <w:rPr>
                <w:rFonts w:eastAsia="標楷體" w:hint="eastAsia"/>
                <w:noProof/>
              </w:rPr>
              <w:t>立恩威股份有限公司資深專家</w:t>
            </w:r>
          </w:p>
        </w:tc>
        <w:tc>
          <w:tcPr>
            <w:tcW w:w="1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674341" w:rsidRDefault="00D272CD" w:rsidP="00AB6290">
            <w:pPr>
              <w:snapToGrid w:val="0"/>
              <w:spacing w:line="300" w:lineRule="exact"/>
              <w:jc w:val="both"/>
              <w:rPr>
                <w:rFonts w:eastAsia="標楷體"/>
                <w:bCs/>
                <w:noProof/>
                <w:lang w:eastAsia="zh-HK"/>
              </w:rPr>
            </w:pPr>
            <w:r w:rsidRPr="00462D45">
              <w:rPr>
                <w:rFonts w:eastAsia="標楷體" w:hint="eastAsia"/>
                <w:bCs/>
                <w:noProof/>
                <w:lang w:eastAsia="zh-HK"/>
              </w:rPr>
              <w:t>中國醫藥大學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-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藥學系學士後中醫學系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/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中興大學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-</w:t>
            </w:r>
            <w:r w:rsidRPr="00462D45">
              <w:rPr>
                <w:rFonts w:eastAsia="標楷體" w:hint="eastAsia"/>
                <w:bCs/>
                <w:noProof/>
                <w:lang w:eastAsia="zh-HK"/>
              </w:rPr>
              <w:t>生命科學院在職碩士專班化工系博士班、美國生醫產業顧問公司資深供應鏈稽核員</w:t>
            </w:r>
          </w:p>
        </w:tc>
        <w:tc>
          <w:tcPr>
            <w:tcW w:w="2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1.</w:t>
            </w:r>
            <w:r w:rsidRPr="00462D45">
              <w:rPr>
                <w:rFonts w:eastAsia="標楷體" w:hint="eastAsia"/>
                <w:noProof/>
              </w:rPr>
              <w:t>英國</w:t>
            </w:r>
            <w:r w:rsidRPr="00462D45">
              <w:rPr>
                <w:rFonts w:eastAsia="標楷體" w:hint="eastAsia"/>
                <w:noProof/>
              </w:rPr>
              <w:t>IRCA</w:t>
            </w:r>
            <w:r w:rsidRPr="00462D45">
              <w:rPr>
                <w:rFonts w:eastAsia="標楷體" w:hint="eastAsia"/>
                <w:noProof/>
              </w:rPr>
              <w:t>登錄</w:t>
            </w:r>
            <w:r w:rsidRPr="00462D45">
              <w:rPr>
                <w:rFonts w:eastAsia="標楷體" w:hint="eastAsia"/>
                <w:noProof/>
              </w:rPr>
              <w:t>ISO 9001</w:t>
            </w:r>
            <w:r w:rsidRPr="00462D45">
              <w:rPr>
                <w:rFonts w:eastAsia="標楷體" w:hint="eastAsia"/>
                <w:noProof/>
              </w:rPr>
              <w:t>品質系統稽核員</w:t>
            </w:r>
            <w:r w:rsidRPr="00462D45">
              <w:rPr>
                <w:rFonts w:eastAsia="標楷體" w:hint="eastAsia"/>
                <w:noProof/>
              </w:rPr>
              <w:t xml:space="preserve"> 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2.GMP/GLP/GCP/GTP/GDP/</w:t>
            </w:r>
            <w:r w:rsidRPr="00462D45">
              <w:rPr>
                <w:rFonts w:eastAsia="標楷體" w:hint="eastAsia"/>
                <w:noProof/>
              </w:rPr>
              <w:t>實驗室</w:t>
            </w:r>
            <w:r w:rsidRPr="00462D45">
              <w:rPr>
                <w:rFonts w:eastAsia="標楷體" w:hint="eastAsia"/>
                <w:noProof/>
              </w:rPr>
              <w:t>ISO 17025</w:t>
            </w:r>
            <w:r w:rsidRPr="00462D45">
              <w:rPr>
                <w:rFonts w:eastAsia="標楷體" w:hint="eastAsia"/>
                <w:noProof/>
              </w:rPr>
              <w:t>及品質風險管理系統設計認證規劃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3.</w:t>
            </w:r>
            <w:r w:rsidRPr="00462D45">
              <w:rPr>
                <w:rFonts w:eastAsia="標楷體" w:hint="eastAsia"/>
                <w:noProof/>
              </w:rPr>
              <w:t>無塵潔淨室、滅菌及相關製程設備驗證確效規劃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4.</w:t>
            </w:r>
            <w:r w:rsidRPr="00462D45">
              <w:rPr>
                <w:rFonts w:eastAsia="標楷體" w:hint="eastAsia"/>
                <w:noProof/>
              </w:rPr>
              <w:t>理、化、生物、微生物分析檢測及產品標準建立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5.</w:t>
            </w:r>
            <w:r w:rsidRPr="00462D45">
              <w:rPr>
                <w:rFonts w:eastAsia="標楷體" w:hint="eastAsia"/>
                <w:noProof/>
              </w:rPr>
              <w:t>醫藥、醫材、食品、化妝品及生技產品</w:t>
            </w:r>
            <w:r w:rsidRPr="00462D45">
              <w:rPr>
                <w:rFonts w:eastAsia="標楷體" w:hint="eastAsia"/>
                <w:noProof/>
              </w:rPr>
              <w:t>/</w:t>
            </w:r>
            <w:r w:rsidRPr="00462D45">
              <w:rPr>
                <w:rFonts w:eastAsia="標楷體" w:hint="eastAsia"/>
                <w:noProof/>
              </w:rPr>
              <w:t>技術研究開發規劃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left="120" w:rightChars="47" w:right="113" w:hangingChars="50" w:hanging="120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6.</w:t>
            </w:r>
            <w:r w:rsidRPr="00462D45">
              <w:rPr>
                <w:rFonts w:eastAsia="標楷體" w:hint="eastAsia"/>
                <w:noProof/>
              </w:rPr>
              <w:t>歐、美、台</w:t>
            </w:r>
            <w:bookmarkStart w:id="0" w:name="_GoBack"/>
            <w:bookmarkEnd w:id="0"/>
            <w:r w:rsidRPr="00462D45">
              <w:rPr>
                <w:rFonts w:eastAsia="標楷體" w:hint="eastAsia"/>
                <w:noProof/>
              </w:rPr>
              <w:t>醫療器材產品上市法規策略規劃及許可證申請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7.</w:t>
            </w:r>
            <w:r w:rsidRPr="00462D45">
              <w:rPr>
                <w:rFonts w:eastAsia="標楷體" w:hint="eastAsia"/>
                <w:noProof/>
              </w:rPr>
              <w:t>歷史文物、歷史發展、醫藥博物館主題及展覽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8.</w:t>
            </w:r>
            <w:r w:rsidRPr="00462D45">
              <w:rPr>
                <w:rFonts w:eastAsia="標楷體" w:hint="eastAsia"/>
                <w:noProof/>
              </w:rPr>
              <w:t>醫藥法律、行政管理系統之趨勢發展</w:t>
            </w:r>
          </w:p>
          <w:p w:rsidR="00D272CD" w:rsidRPr="00462D45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  <w:noProof/>
              </w:rPr>
            </w:pPr>
            <w:r w:rsidRPr="00462D45">
              <w:rPr>
                <w:rFonts w:eastAsia="標楷體" w:hint="eastAsia"/>
                <w:noProof/>
              </w:rPr>
              <w:t>9.</w:t>
            </w:r>
            <w:r w:rsidRPr="00462D45">
              <w:rPr>
                <w:rFonts w:eastAsia="標楷體" w:hint="eastAsia"/>
                <w:noProof/>
              </w:rPr>
              <w:t>科技研發設計方法及創新管理</w:t>
            </w:r>
            <w:r w:rsidRPr="00462D45">
              <w:rPr>
                <w:rFonts w:eastAsia="標楷體" w:hint="eastAsia"/>
                <w:noProof/>
              </w:rPr>
              <w:t xml:space="preserve"> </w:t>
            </w:r>
          </w:p>
          <w:p w:rsidR="00D272CD" w:rsidRPr="004E352F" w:rsidRDefault="00D272CD" w:rsidP="00AB6290">
            <w:pPr>
              <w:snapToGrid w:val="0"/>
              <w:spacing w:line="300" w:lineRule="exact"/>
              <w:ind w:rightChars="47" w:right="113"/>
              <w:jc w:val="both"/>
              <w:rPr>
                <w:rFonts w:eastAsia="標楷體"/>
              </w:rPr>
            </w:pPr>
            <w:r w:rsidRPr="00462D45">
              <w:rPr>
                <w:rFonts w:eastAsia="標楷體" w:hint="eastAsia"/>
                <w:noProof/>
              </w:rPr>
              <w:t>10.</w:t>
            </w:r>
            <w:r w:rsidRPr="00462D45">
              <w:rPr>
                <w:rFonts w:eastAsia="標楷體" w:hint="eastAsia"/>
                <w:noProof/>
              </w:rPr>
              <w:t>生命週期及風險管理</w:t>
            </w:r>
            <w:r w:rsidRPr="00462D45">
              <w:rPr>
                <w:rFonts w:eastAsia="標楷體" w:hint="eastAsia"/>
                <w:noProof/>
              </w:rPr>
              <w:t>"</w:t>
            </w:r>
          </w:p>
        </w:tc>
      </w:tr>
    </w:tbl>
    <w:p w:rsidR="000F01D1" w:rsidRDefault="000F01D1" w:rsidP="00E6449E">
      <w:pPr>
        <w:pStyle w:val="a3"/>
        <w:jc w:val="center"/>
        <w:rPr>
          <w:sz w:val="16"/>
          <w:szCs w:val="16"/>
        </w:rPr>
        <w:sectPr w:rsidR="000F01D1" w:rsidSect="000F01D1">
          <w:pgSz w:w="11906" w:h="16838"/>
          <w:pgMar w:top="720" w:right="720" w:bottom="720" w:left="720" w:header="851" w:footer="992" w:gutter="0"/>
          <w:pgNumType w:start="1"/>
          <w:cols w:space="425"/>
          <w:docGrid w:type="lines" w:linePitch="360"/>
        </w:sectPr>
      </w:pPr>
      <w:r w:rsidRPr="00D97CC4">
        <w:rPr>
          <w:rFonts w:hint="eastAsia"/>
          <w:sz w:val="16"/>
          <w:szCs w:val="16"/>
        </w:rPr>
        <w:t xml:space="preserve"> </w:t>
      </w:r>
    </w:p>
    <w:p w:rsidR="000F01D1" w:rsidRPr="00D97CC4" w:rsidRDefault="00D272CD" w:rsidP="00E6449E">
      <w:pPr>
        <w:pStyle w:val="a3"/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2978150</wp:posOffset>
                </wp:positionH>
                <wp:positionV relativeFrom="paragraph">
                  <wp:posOffset>5801995</wp:posOffset>
                </wp:positionV>
                <wp:extent cx="330200" cy="320040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01D1" w:rsidRDefault="00D272CD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34.5pt;margin-top:456.85pt;width:26pt;height:25.2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" filled="f" stroked="f">
                <v:textbox style="mso-fit-shape-to-text:t">
                  <w:txbxContent>
                    <w:p w:rsidR="000F01D1" w:rsidRDefault="00D272CD">
                      <w: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F01D1" w:rsidRPr="00D97CC4" w:rsidSect="000F01D1">
      <w:type w:val="continuous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688" w:rsidRDefault="002C1688" w:rsidP="00465E41">
      <w:r>
        <w:separator/>
      </w:r>
    </w:p>
  </w:endnote>
  <w:endnote w:type="continuationSeparator" w:id="0">
    <w:p w:rsidR="002C1688" w:rsidRDefault="002C1688" w:rsidP="0046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雅真中楷">
    <w:altName w:val="Calibri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688" w:rsidRDefault="002C1688" w:rsidP="00465E41">
      <w:r>
        <w:separator/>
      </w:r>
    </w:p>
  </w:footnote>
  <w:footnote w:type="continuationSeparator" w:id="0">
    <w:p w:rsidR="002C1688" w:rsidRDefault="002C1688" w:rsidP="00465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45E2D24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1">
    <w:nsid w:val="07627731"/>
    <w:multiLevelType w:val="hybridMultilevel"/>
    <w:tmpl w:val="AC06EA26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1">
    <w:nsid w:val="0B476226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1">
    <w:nsid w:val="0B6F64EF"/>
    <w:multiLevelType w:val="hybridMultilevel"/>
    <w:tmpl w:val="5C5CC3F2"/>
    <w:lvl w:ilvl="0" w:tplc="E55EC7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1">
    <w:nsid w:val="118D7E63"/>
    <w:multiLevelType w:val="hybridMultilevel"/>
    <w:tmpl w:val="FAC60E22"/>
    <w:lvl w:ilvl="0" w:tplc="355C68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1">
    <w:nsid w:val="11EA6D9C"/>
    <w:multiLevelType w:val="hybridMultilevel"/>
    <w:tmpl w:val="F864D306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8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1">
    <w:nsid w:val="13392285"/>
    <w:multiLevelType w:val="hybridMultilevel"/>
    <w:tmpl w:val="5470D58C"/>
    <w:lvl w:ilvl="0" w:tplc="C14E51B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7" w15:restartNumberingAfterBreak="1">
    <w:nsid w:val="18F75FA5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1">
    <w:nsid w:val="1BDA3AE9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1">
    <w:nsid w:val="21B54D66"/>
    <w:multiLevelType w:val="hybridMultilevel"/>
    <w:tmpl w:val="5380B8CC"/>
    <w:lvl w:ilvl="0" w:tplc="C428D8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1">
    <w:nsid w:val="22595F6F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1">
    <w:nsid w:val="266F1CB0"/>
    <w:multiLevelType w:val="hybridMultilevel"/>
    <w:tmpl w:val="A93015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1">
    <w:nsid w:val="26856538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1">
    <w:nsid w:val="27FE737D"/>
    <w:multiLevelType w:val="hybridMultilevel"/>
    <w:tmpl w:val="73D88DA8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4" w15:restartNumberingAfterBreak="1">
    <w:nsid w:val="291E0D78"/>
    <w:multiLevelType w:val="hybridMultilevel"/>
    <w:tmpl w:val="F0A4808E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1">
    <w:nsid w:val="2F312411"/>
    <w:multiLevelType w:val="hybridMultilevel"/>
    <w:tmpl w:val="D7FA08C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1">
    <w:nsid w:val="2F517941"/>
    <w:multiLevelType w:val="hybridMultilevel"/>
    <w:tmpl w:val="6B60D40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sz w:val="24"/>
        <w:szCs w:val="24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1">
    <w:nsid w:val="30E5034C"/>
    <w:multiLevelType w:val="hybridMultilevel"/>
    <w:tmpl w:val="60A06382"/>
    <w:lvl w:ilvl="0" w:tplc="7E48F3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1">
    <w:nsid w:val="311B0CBC"/>
    <w:multiLevelType w:val="hybridMultilevel"/>
    <w:tmpl w:val="90C42C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1">
    <w:nsid w:val="318740D0"/>
    <w:multiLevelType w:val="hybridMultilevel"/>
    <w:tmpl w:val="3C584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1">
    <w:nsid w:val="329A092B"/>
    <w:multiLevelType w:val="hybridMultilevel"/>
    <w:tmpl w:val="E12E67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1">
    <w:nsid w:val="337960E8"/>
    <w:multiLevelType w:val="hybridMultilevel"/>
    <w:tmpl w:val="D5DC01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1">
    <w:nsid w:val="34277294"/>
    <w:multiLevelType w:val="hybridMultilevel"/>
    <w:tmpl w:val="B1BABB42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3" w15:restartNumberingAfterBreak="1">
    <w:nsid w:val="348E7204"/>
    <w:multiLevelType w:val="hybridMultilevel"/>
    <w:tmpl w:val="9E70A7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1">
    <w:nsid w:val="356E77D8"/>
    <w:multiLevelType w:val="hybridMultilevel"/>
    <w:tmpl w:val="0AB62EF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1">
    <w:nsid w:val="378A646F"/>
    <w:multiLevelType w:val="hybridMultilevel"/>
    <w:tmpl w:val="8A183B4A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6" w15:restartNumberingAfterBreak="1">
    <w:nsid w:val="3AA22353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1">
    <w:nsid w:val="3BD22DF8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1">
    <w:nsid w:val="44D27D6A"/>
    <w:multiLevelType w:val="hybridMultilevel"/>
    <w:tmpl w:val="4230AB9E"/>
    <w:lvl w:ilvl="0" w:tplc="BCC8D830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9" w15:restartNumberingAfterBreak="1">
    <w:nsid w:val="49312527"/>
    <w:multiLevelType w:val="hybridMultilevel"/>
    <w:tmpl w:val="1F3217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1">
    <w:nsid w:val="4AFB4C32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1" w15:restartNumberingAfterBreak="1">
    <w:nsid w:val="4B9C69E7"/>
    <w:multiLevelType w:val="hybridMultilevel"/>
    <w:tmpl w:val="186C70A4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1">
    <w:nsid w:val="4E4330EC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1">
    <w:nsid w:val="50504FC5"/>
    <w:multiLevelType w:val="hybridMultilevel"/>
    <w:tmpl w:val="314EC9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1">
    <w:nsid w:val="512826C5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5" w15:restartNumberingAfterBreak="1">
    <w:nsid w:val="51462626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1">
    <w:nsid w:val="53E23D5F"/>
    <w:multiLevelType w:val="hybridMultilevel"/>
    <w:tmpl w:val="750A882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1">
    <w:nsid w:val="55351089"/>
    <w:multiLevelType w:val="hybridMultilevel"/>
    <w:tmpl w:val="077C8BDC"/>
    <w:lvl w:ilvl="0" w:tplc="F906ED52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8F2545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1">
    <w:nsid w:val="56D5613F"/>
    <w:multiLevelType w:val="hybridMultilevel"/>
    <w:tmpl w:val="F6221156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9" w15:restartNumberingAfterBreak="1">
    <w:nsid w:val="59CC3587"/>
    <w:multiLevelType w:val="hybridMultilevel"/>
    <w:tmpl w:val="D1EE2A56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0" w15:restartNumberingAfterBreak="1">
    <w:nsid w:val="59F424FE"/>
    <w:multiLevelType w:val="hybridMultilevel"/>
    <w:tmpl w:val="52EA2C38"/>
    <w:lvl w:ilvl="0" w:tplc="51F6C31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1">
    <w:nsid w:val="5C503EB0"/>
    <w:multiLevelType w:val="hybridMultilevel"/>
    <w:tmpl w:val="314EC98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1">
    <w:nsid w:val="5D913CCC"/>
    <w:multiLevelType w:val="hybridMultilevel"/>
    <w:tmpl w:val="336067E4"/>
    <w:lvl w:ilvl="0" w:tplc="794CF01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1">
    <w:nsid w:val="64416045"/>
    <w:multiLevelType w:val="hybridMultilevel"/>
    <w:tmpl w:val="1FFA2F9A"/>
    <w:lvl w:ilvl="0" w:tplc="753E3AC8">
      <w:start w:val="1"/>
      <w:numFmt w:val="bullet"/>
      <w:lvlText w:val="•"/>
      <w:lvlJc w:val="left"/>
      <w:pPr>
        <w:ind w:left="720" w:hanging="48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44" w15:restartNumberingAfterBreak="1">
    <w:nsid w:val="6D011D91"/>
    <w:multiLevelType w:val="hybridMultilevel"/>
    <w:tmpl w:val="137835D0"/>
    <w:lvl w:ilvl="0" w:tplc="0409000F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320" w:hanging="48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B9906DBE">
      <w:start w:val="4"/>
      <w:numFmt w:val="taiwaneseCountingThousand"/>
      <w:lvlText w:val="%4、"/>
      <w:lvlJc w:val="left"/>
      <w:pPr>
        <w:ind w:left="2280" w:hanging="480"/>
      </w:pPr>
      <w:rPr>
        <w:rFonts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5" w15:restartNumberingAfterBreak="1">
    <w:nsid w:val="6E0E4CD8"/>
    <w:multiLevelType w:val="hybridMultilevel"/>
    <w:tmpl w:val="76365822"/>
    <w:lvl w:ilvl="0" w:tplc="C14E51B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1">
    <w:nsid w:val="72847FCB"/>
    <w:multiLevelType w:val="hybridMultilevel"/>
    <w:tmpl w:val="B59CA5CC"/>
    <w:lvl w:ilvl="0" w:tplc="F906ED52">
      <w:start w:val="1"/>
      <w:numFmt w:val="decimal"/>
      <w:lvlText w:val="%1."/>
      <w:lvlJc w:val="left"/>
      <w:pPr>
        <w:ind w:left="13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1">
    <w:nsid w:val="74553481"/>
    <w:multiLevelType w:val="hybridMultilevel"/>
    <w:tmpl w:val="13284414"/>
    <w:lvl w:ilvl="0" w:tplc="67F0E31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1">
    <w:nsid w:val="760913DB"/>
    <w:multiLevelType w:val="hybridMultilevel"/>
    <w:tmpl w:val="E3B8C48E"/>
    <w:lvl w:ilvl="0" w:tplc="04090005">
      <w:start w:val="1"/>
      <w:numFmt w:val="bullet"/>
      <w:lvlText w:val="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49" w15:restartNumberingAfterBreak="1">
    <w:nsid w:val="7BF824F2"/>
    <w:multiLevelType w:val="hybridMultilevel"/>
    <w:tmpl w:val="57B4FF10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7"/>
  </w:num>
  <w:num w:numId="3">
    <w:abstractNumId w:val="9"/>
  </w:num>
  <w:num w:numId="4">
    <w:abstractNumId w:val="30"/>
  </w:num>
  <w:num w:numId="5">
    <w:abstractNumId w:val="21"/>
  </w:num>
  <w:num w:numId="6">
    <w:abstractNumId w:val="46"/>
  </w:num>
  <w:num w:numId="7">
    <w:abstractNumId w:val="25"/>
  </w:num>
  <w:num w:numId="8">
    <w:abstractNumId w:val="7"/>
  </w:num>
  <w:num w:numId="9">
    <w:abstractNumId w:val="5"/>
  </w:num>
  <w:num w:numId="10">
    <w:abstractNumId w:val="8"/>
  </w:num>
  <w:num w:numId="11">
    <w:abstractNumId w:val="41"/>
  </w:num>
  <w:num w:numId="12">
    <w:abstractNumId w:val="26"/>
  </w:num>
  <w:num w:numId="13">
    <w:abstractNumId w:val="35"/>
  </w:num>
  <w:num w:numId="14">
    <w:abstractNumId w:val="47"/>
  </w:num>
  <w:num w:numId="15">
    <w:abstractNumId w:val="11"/>
  </w:num>
  <w:num w:numId="16">
    <w:abstractNumId w:val="4"/>
  </w:num>
  <w:num w:numId="17">
    <w:abstractNumId w:val="12"/>
  </w:num>
  <w:num w:numId="18">
    <w:abstractNumId w:val="36"/>
  </w:num>
  <w:num w:numId="19">
    <w:abstractNumId w:val="10"/>
  </w:num>
  <w:num w:numId="20">
    <w:abstractNumId w:val="29"/>
  </w:num>
  <w:num w:numId="21">
    <w:abstractNumId w:val="33"/>
  </w:num>
  <w:num w:numId="22">
    <w:abstractNumId w:val="32"/>
  </w:num>
  <w:num w:numId="23">
    <w:abstractNumId w:val="0"/>
  </w:num>
  <w:num w:numId="24">
    <w:abstractNumId w:val="23"/>
  </w:num>
  <w:num w:numId="25">
    <w:abstractNumId w:val="17"/>
  </w:num>
  <w:num w:numId="26">
    <w:abstractNumId w:val="19"/>
  </w:num>
  <w:num w:numId="27">
    <w:abstractNumId w:val="18"/>
  </w:num>
  <w:num w:numId="28">
    <w:abstractNumId w:val="37"/>
  </w:num>
  <w:num w:numId="29">
    <w:abstractNumId w:val="16"/>
  </w:num>
  <w:num w:numId="30">
    <w:abstractNumId w:val="2"/>
  </w:num>
  <w:num w:numId="31">
    <w:abstractNumId w:val="15"/>
  </w:num>
  <w:num w:numId="32">
    <w:abstractNumId w:val="13"/>
  </w:num>
  <w:num w:numId="33">
    <w:abstractNumId w:val="39"/>
  </w:num>
  <w:num w:numId="34">
    <w:abstractNumId w:val="48"/>
  </w:num>
  <w:num w:numId="35">
    <w:abstractNumId w:val="6"/>
  </w:num>
  <w:num w:numId="36">
    <w:abstractNumId w:val="22"/>
  </w:num>
  <w:num w:numId="37">
    <w:abstractNumId w:val="28"/>
  </w:num>
  <w:num w:numId="38">
    <w:abstractNumId w:val="49"/>
  </w:num>
  <w:num w:numId="39">
    <w:abstractNumId w:val="38"/>
  </w:num>
  <w:num w:numId="40">
    <w:abstractNumId w:val="1"/>
  </w:num>
  <w:num w:numId="41">
    <w:abstractNumId w:val="45"/>
  </w:num>
  <w:num w:numId="42">
    <w:abstractNumId w:val="14"/>
  </w:num>
  <w:num w:numId="43">
    <w:abstractNumId w:val="31"/>
  </w:num>
  <w:num w:numId="44">
    <w:abstractNumId w:val="42"/>
  </w:num>
  <w:num w:numId="45">
    <w:abstractNumId w:val="20"/>
  </w:num>
  <w:num w:numId="46">
    <w:abstractNumId w:val="44"/>
  </w:num>
  <w:num w:numId="47">
    <w:abstractNumId w:val="34"/>
  </w:num>
  <w:num w:numId="48">
    <w:abstractNumId w:val="24"/>
  </w:num>
  <w:num w:numId="49">
    <w:abstractNumId w:val="40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5B0"/>
    <w:rsid w:val="000055B2"/>
    <w:rsid w:val="00027EF2"/>
    <w:rsid w:val="00072381"/>
    <w:rsid w:val="000C67C9"/>
    <w:rsid w:val="000D733F"/>
    <w:rsid w:val="000E03BF"/>
    <w:rsid w:val="000F01D1"/>
    <w:rsid w:val="00106362"/>
    <w:rsid w:val="001156AD"/>
    <w:rsid w:val="00153FDA"/>
    <w:rsid w:val="001925D3"/>
    <w:rsid w:val="001B357A"/>
    <w:rsid w:val="001D0793"/>
    <w:rsid w:val="001D78E5"/>
    <w:rsid w:val="002027B3"/>
    <w:rsid w:val="00216737"/>
    <w:rsid w:val="00247EE1"/>
    <w:rsid w:val="002620F7"/>
    <w:rsid w:val="00265DD0"/>
    <w:rsid w:val="002C1688"/>
    <w:rsid w:val="003054C8"/>
    <w:rsid w:val="00316D42"/>
    <w:rsid w:val="003410C1"/>
    <w:rsid w:val="0038606C"/>
    <w:rsid w:val="00387AAF"/>
    <w:rsid w:val="003D4662"/>
    <w:rsid w:val="00465E41"/>
    <w:rsid w:val="00480AAD"/>
    <w:rsid w:val="004E352F"/>
    <w:rsid w:val="004E5F85"/>
    <w:rsid w:val="004F7A84"/>
    <w:rsid w:val="005050B0"/>
    <w:rsid w:val="0054026A"/>
    <w:rsid w:val="00544041"/>
    <w:rsid w:val="00562A68"/>
    <w:rsid w:val="005B58CB"/>
    <w:rsid w:val="005B6442"/>
    <w:rsid w:val="005C1511"/>
    <w:rsid w:val="005D3A7A"/>
    <w:rsid w:val="005F0A28"/>
    <w:rsid w:val="006164C6"/>
    <w:rsid w:val="006233FB"/>
    <w:rsid w:val="0063041D"/>
    <w:rsid w:val="0063659D"/>
    <w:rsid w:val="0064724C"/>
    <w:rsid w:val="00675478"/>
    <w:rsid w:val="006C7F32"/>
    <w:rsid w:val="006D6FEF"/>
    <w:rsid w:val="006E2B49"/>
    <w:rsid w:val="00727760"/>
    <w:rsid w:val="00743B88"/>
    <w:rsid w:val="007713E4"/>
    <w:rsid w:val="0077736B"/>
    <w:rsid w:val="007932C4"/>
    <w:rsid w:val="007A41D3"/>
    <w:rsid w:val="007B6BB3"/>
    <w:rsid w:val="007D5087"/>
    <w:rsid w:val="007D55D9"/>
    <w:rsid w:val="008051E6"/>
    <w:rsid w:val="00813F50"/>
    <w:rsid w:val="008342F7"/>
    <w:rsid w:val="008363B1"/>
    <w:rsid w:val="00854E18"/>
    <w:rsid w:val="00863DE2"/>
    <w:rsid w:val="008810C8"/>
    <w:rsid w:val="00894F0D"/>
    <w:rsid w:val="008A2EC9"/>
    <w:rsid w:val="008B5399"/>
    <w:rsid w:val="00926D2C"/>
    <w:rsid w:val="00950236"/>
    <w:rsid w:val="00953ADD"/>
    <w:rsid w:val="0097291A"/>
    <w:rsid w:val="00973AAC"/>
    <w:rsid w:val="009A5E33"/>
    <w:rsid w:val="009C1BBF"/>
    <w:rsid w:val="009D0E2E"/>
    <w:rsid w:val="009E42DE"/>
    <w:rsid w:val="00A349A2"/>
    <w:rsid w:val="00A365B9"/>
    <w:rsid w:val="00A73532"/>
    <w:rsid w:val="00AA2CA1"/>
    <w:rsid w:val="00AA75B0"/>
    <w:rsid w:val="00AD064B"/>
    <w:rsid w:val="00AD2C83"/>
    <w:rsid w:val="00AE4C7E"/>
    <w:rsid w:val="00B503F5"/>
    <w:rsid w:val="00B66BB7"/>
    <w:rsid w:val="00B93DA8"/>
    <w:rsid w:val="00BB4BD6"/>
    <w:rsid w:val="00BC458E"/>
    <w:rsid w:val="00BD0942"/>
    <w:rsid w:val="00BE0C60"/>
    <w:rsid w:val="00C20769"/>
    <w:rsid w:val="00C3656B"/>
    <w:rsid w:val="00C76E7D"/>
    <w:rsid w:val="00CA3CDA"/>
    <w:rsid w:val="00CE31B4"/>
    <w:rsid w:val="00D12CF2"/>
    <w:rsid w:val="00D226F6"/>
    <w:rsid w:val="00D272CD"/>
    <w:rsid w:val="00D418E0"/>
    <w:rsid w:val="00D86649"/>
    <w:rsid w:val="00D9061A"/>
    <w:rsid w:val="00D96961"/>
    <w:rsid w:val="00D97CC4"/>
    <w:rsid w:val="00DA7DC0"/>
    <w:rsid w:val="00DD195C"/>
    <w:rsid w:val="00DF1AD0"/>
    <w:rsid w:val="00E1063D"/>
    <w:rsid w:val="00E21FB2"/>
    <w:rsid w:val="00E64269"/>
    <w:rsid w:val="00E6449E"/>
    <w:rsid w:val="00E83EF3"/>
    <w:rsid w:val="00E87D56"/>
    <w:rsid w:val="00E90FD7"/>
    <w:rsid w:val="00ED4EB9"/>
    <w:rsid w:val="00EF4CC5"/>
    <w:rsid w:val="00F02C75"/>
    <w:rsid w:val="00F306CB"/>
    <w:rsid w:val="00F666AA"/>
    <w:rsid w:val="00F719B5"/>
    <w:rsid w:val="00F77490"/>
    <w:rsid w:val="00FA6389"/>
    <w:rsid w:val="00FC4913"/>
    <w:rsid w:val="00FC6B6E"/>
    <w:rsid w:val="00FD0C88"/>
    <w:rsid w:val="00FF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C8756"/>
  <w15:chartTrackingRefBased/>
  <w15:docId w15:val="{66D67309-66BD-4384-9359-CD2E2916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75B0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表頭"/>
    <w:basedOn w:val="a"/>
    <w:autoRedefine/>
    <w:uiPriority w:val="99"/>
    <w:qFormat/>
    <w:rsid w:val="00AA75B0"/>
    <w:pPr>
      <w:spacing w:line="420" w:lineRule="exact"/>
      <w:ind w:right="-522"/>
    </w:pPr>
    <w:rPr>
      <w:rFonts w:ascii="雅真中楷" w:eastAsia="標楷體"/>
      <w:b/>
      <w:spacing w:val="26"/>
      <w:sz w:val="28"/>
      <w:szCs w:val="20"/>
    </w:rPr>
  </w:style>
  <w:style w:type="paragraph" w:styleId="a4">
    <w:name w:val="List Paragraph"/>
    <w:aliases w:val="卑南壹,1.1.1.1清單段落,列點,(二),表格標號,圖片標號"/>
    <w:basedOn w:val="a"/>
    <w:link w:val="a5"/>
    <w:uiPriority w:val="34"/>
    <w:qFormat/>
    <w:rsid w:val="00AA75B0"/>
    <w:pPr>
      <w:widowControl/>
      <w:ind w:leftChars="200" w:left="480"/>
    </w:pPr>
    <w:rPr>
      <w:kern w:val="0"/>
    </w:rPr>
  </w:style>
  <w:style w:type="paragraph" w:styleId="a6">
    <w:name w:val="Body Text"/>
    <w:basedOn w:val="a"/>
    <w:link w:val="a7"/>
    <w:rsid w:val="00AA75B0"/>
    <w:pPr>
      <w:spacing w:after="120"/>
    </w:pPr>
  </w:style>
  <w:style w:type="character" w:customStyle="1" w:styleId="a7">
    <w:name w:val="本文 字元"/>
    <w:link w:val="a6"/>
    <w:rsid w:val="00AA75B0"/>
    <w:rPr>
      <w:rFonts w:ascii="Times New Roman" w:eastAsia="新細明體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AA75B0"/>
    <w:pPr>
      <w:autoSpaceDE w:val="0"/>
      <w:autoSpaceDN w:val="0"/>
      <w:adjustRightInd w:val="0"/>
    </w:pPr>
    <w:rPr>
      <w:kern w:val="0"/>
    </w:rPr>
  </w:style>
  <w:style w:type="character" w:styleId="a8">
    <w:name w:val="Hyperlink"/>
    <w:uiPriority w:val="99"/>
    <w:unhideWhenUsed/>
    <w:rsid w:val="00AA75B0"/>
    <w:rPr>
      <w:color w:val="0000FF"/>
      <w:u w:val="single"/>
    </w:rPr>
  </w:style>
  <w:style w:type="character" w:customStyle="1" w:styleId="a5">
    <w:name w:val="清單段落 字元"/>
    <w:aliases w:val="卑南壹 字元,1.1.1.1清單段落 字元,列點 字元,(二) 字元,表格標號 字元,圖片標號 字元"/>
    <w:link w:val="a4"/>
    <w:uiPriority w:val="34"/>
    <w:locked/>
    <w:rsid w:val="00AA75B0"/>
    <w:rPr>
      <w:rFonts w:ascii="Times New Roman" w:eastAsia="新細明體" w:hAnsi="Times New Roman" w:cs="Times New Roman"/>
      <w:kern w:val="0"/>
      <w:szCs w:val="24"/>
    </w:rPr>
  </w:style>
  <w:style w:type="paragraph" w:styleId="a9">
    <w:name w:val="footer"/>
    <w:basedOn w:val="a"/>
    <w:link w:val="aa"/>
    <w:uiPriority w:val="99"/>
    <w:unhideWhenUsed/>
    <w:rsid w:val="00A34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A349A2"/>
    <w:rPr>
      <w:rFonts w:ascii="Times New Roman" w:eastAsia="新細明體" w:hAnsi="Times New Roman" w:cs="Times New Roman"/>
      <w:sz w:val="20"/>
      <w:szCs w:val="20"/>
    </w:rPr>
  </w:style>
  <w:style w:type="character" w:styleId="ab">
    <w:name w:val="Strong"/>
    <w:uiPriority w:val="22"/>
    <w:qFormat/>
    <w:rsid w:val="00A349A2"/>
    <w:rPr>
      <w:b/>
      <w:bCs/>
    </w:rPr>
  </w:style>
  <w:style w:type="paragraph" w:styleId="ac">
    <w:name w:val="header"/>
    <w:basedOn w:val="a"/>
    <w:link w:val="ad"/>
    <w:uiPriority w:val="99"/>
    <w:unhideWhenUsed/>
    <w:rsid w:val="00465E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465E41"/>
    <w:rPr>
      <w:rFonts w:ascii="Times New Roman" w:eastAsia="新細明體" w:hAnsi="Times New Roman" w:cs="Times New Roman"/>
      <w:sz w:val="20"/>
      <w:szCs w:val="20"/>
    </w:rPr>
  </w:style>
  <w:style w:type="character" w:styleId="ae">
    <w:name w:val="Unresolved Mention"/>
    <w:uiPriority w:val="99"/>
    <w:semiHidden/>
    <w:unhideWhenUsed/>
    <w:rsid w:val="0063041D"/>
    <w:rPr>
      <w:color w:val="605E5C"/>
      <w:shd w:val="clear" w:color="auto" w:fill="E1DFDD"/>
    </w:rPr>
  </w:style>
  <w:style w:type="character" w:styleId="af">
    <w:name w:val="FollowedHyperlink"/>
    <w:uiPriority w:val="99"/>
    <w:semiHidden/>
    <w:unhideWhenUsed/>
    <w:rsid w:val="0063041D"/>
    <w:rPr>
      <w:color w:val="954F72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6C7F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6C7F3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qan9ay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url.cc/jVQXY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reurl.cc/jVQXY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s://reurl.cc/Le5vDy" TargetMode="External"/><Relationship Id="rId10" Type="http://schemas.openxmlformats.org/officeDocument/2006/relationships/hyperlink" Target="https://reurl.cc/Le5vD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reurl.cc/qan9ay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A3CC-E109-4494-9B15-00A702C9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蔡昀霓</cp:lastModifiedBy>
  <cp:revision>3</cp:revision>
  <cp:lastPrinted>2026-09-02T08:12:00Z</cp:lastPrinted>
  <dcterms:created xsi:type="dcterms:W3CDTF">2026-09-10T03:35:00Z</dcterms:created>
  <dcterms:modified xsi:type="dcterms:W3CDTF">2026-09-10T03:36:00Z</dcterms:modified>
</cp:coreProperties>
</file>