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382" w:rsidRPr="001E5D86" w:rsidRDefault="00370382" w:rsidP="00370382">
      <w:pPr>
        <w:widowControl/>
        <w:pBdr>
          <w:top w:val="nil"/>
          <w:left w:val="nil"/>
          <w:bottom w:val="nil"/>
          <w:right w:val="nil"/>
          <w:between w:val="nil"/>
        </w:pBdr>
        <w:ind w:left="1" w:hanging="3"/>
        <w:jc w:val="center"/>
        <w:rPr>
          <w:rFonts w:eastAsia="標楷體"/>
          <w:color w:val="000000"/>
          <w:sz w:val="32"/>
          <w:szCs w:val="32"/>
        </w:rPr>
      </w:pPr>
      <w:bookmarkStart w:id="0" w:name="_GoBack"/>
      <w:bookmarkEnd w:id="0"/>
      <w:proofErr w:type="gramStart"/>
      <w:r w:rsidRPr="001E5D86">
        <w:rPr>
          <w:rFonts w:eastAsia="標楷體"/>
          <w:b/>
          <w:color w:val="000000"/>
          <w:sz w:val="32"/>
          <w:szCs w:val="32"/>
        </w:rPr>
        <w:t>11</w:t>
      </w:r>
      <w:r>
        <w:rPr>
          <w:rFonts w:eastAsia="標楷體"/>
          <w:b/>
          <w:color w:val="000000"/>
          <w:sz w:val="32"/>
          <w:szCs w:val="32"/>
        </w:rPr>
        <w:t>3</w:t>
      </w:r>
      <w:proofErr w:type="gramEnd"/>
      <w:r w:rsidRPr="001E5D86">
        <w:rPr>
          <w:rFonts w:eastAsia="標楷體"/>
          <w:b/>
          <w:color w:val="000000"/>
          <w:sz w:val="32"/>
          <w:szCs w:val="32"/>
        </w:rPr>
        <w:t>年度中部科學園區專業及技術人才培訓計畫</w:t>
      </w:r>
    </w:p>
    <w:p w:rsidR="00370382" w:rsidRPr="001E5D86" w:rsidRDefault="00820F9E" w:rsidP="00370382">
      <w:pPr>
        <w:pBdr>
          <w:top w:val="nil"/>
          <w:left w:val="nil"/>
          <w:bottom w:val="nil"/>
          <w:right w:val="nil"/>
          <w:between w:val="nil"/>
        </w:pBdr>
        <w:spacing w:line="480" w:lineRule="auto"/>
        <w:ind w:left="1" w:hanging="3"/>
        <w:jc w:val="center"/>
        <w:rPr>
          <w:rFonts w:eastAsia="標楷體"/>
          <w:color w:val="000000"/>
          <w:sz w:val="32"/>
          <w:szCs w:val="32"/>
        </w:rPr>
      </w:pPr>
      <w:r>
        <w:rPr>
          <w:rFonts w:eastAsia="標楷體"/>
          <w:b/>
          <w:color w:val="000000"/>
          <w:sz w:val="32"/>
          <w:szCs w:val="32"/>
        </w:rPr>
        <w:t>6</w:t>
      </w:r>
      <w:r w:rsidR="00370382" w:rsidRPr="001E5D86">
        <w:rPr>
          <w:rFonts w:eastAsia="標楷體"/>
          <w:b/>
          <w:color w:val="000000"/>
          <w:sz w:val="32"/>
          <w:szCs w:val="32"/>
        </w:rPr>
        <w:t>月課程表</w:t>
      </w:r>
    </w:p>
    <w:tbl>
      <w:tblPr>
        <w:tblpPr w:leftFromText="180" w:rightFromText="180" w:vertAnchor="text" w:tblpY="1"/>
        <w:tblOverlap w:val="neve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903"/>
        <w:gridCol w:w="1843"/>
        <w:gridCol w:w="1701"/>
        <w:gridCol w:w="1701"/>
        <w:gridCol w:w="1559"/>
      </w:tblGrid>
      <w:tr w:rsidR="00370382" w:rsidRPr="00F94583" w:rsidTr="00C60637">
        <w:trPr>
          <w:trHeight w:val="754"/>
        </w:trPr>
        <w:tc>
          <w:tcPr>
            <w:tcW w:w="715" w:type="dxa"/>
            <w:shd w:val="clear" w:color="auto" w:fill="F2F2F2"/>
            <w:vAlign w:val="center"/>
          </w:tcPr>
          <w:p w:rsidR="00370382" w:rsidRPr="00F94583" w:rsidRDefault="00370382" w:rsidP="00C60637">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序號</w:t>
            </w:r>
          </w:p>
        </w:tc>
        <w:tc>
          <w:tcPr>
            <w:tcW w:w="2903" w:type="dxa"/>
            <w:shd w:val="clear" w:color="auto" w:fill="F2F2F2"/>
            <w:vAlign w:val="center"/>
          </w:tcPr>
          <w:p w:rsidR="00370382" w:rsidRPr="00F94583" w:rsidRDefault="00370382" w:rsidP="00C60637">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課程名稱</w:t>
            </w:r>
          </w:p>
        </w:tc>
        <w:tc>
          <w:tcPr>
            <w:tcW w:w="1843" w:type="dxa"/>
            <w:shd w:val="clear" w:color="auto" w:fill="F2F2F2"/>
            <w:vAlign w:val="center"/>
          </w:tcPr>
          <w:p w:rsidR="00370382" w:rsidRPr="00F94583" w:rsidRDefault="00370382" w:rsidP="00C60637">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開課日期</w:t>
            </w:r>
          </w:p>
        </w:tc>
        <w:tc>
          <w:tcPr>
            <w:tcW w:w="1701" w:type="dxa"/>
            <w:tcBorders>
              <w:bottom w:val="single" w:sz="4" w:space="0" w:color="000000"/>
            </w:tcBorders>
            <w:shd w:val="clear" w:color="auto" w:fill="F2F2F2"/>
            <w:vAlign w:val="center"/>
          </w:tcPr>
          <w:p w:rsidR="00370382" w:rsidRPr="00F94583" w:rsidRDefault="00370382" w:rsidP="00C60637">
            <w:pPr>
              <w:widowControl/>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上課方式</w:t>
            </w:r>
          </w:p>
        </w:tc>
        <w:tc>
          <w:tcPr>
            <w:tcW w:w="3260" w:type="dxa"/>
            <w:gridSpan w:val="2"/>
            <w:shd w:val="clear" w:color="auto" w:fill="F2F2F2"/>
            <w:vAlign w:val="center"/>
          </w:tcPr>
          <w:p w:rsidR="00370382" w:rsidRPr="00736207" w:rsidRDefault="00370382" w:rsidP="00C60637">
            <w:pPr>
              <w:pBdr>
                <w:top w:val="nil"/>
                <w:left w:val="nil"/>
                <w:bottom w:val="nil"/>
                <w:right w:val="nil"/>
                <w:between w:val="nil"/>
              </w:pBdr>
              <w:spacing w:before="100" w:beforeAutospacing="1" w:after="100" w:afterAutospacing="1" w:line="360" w:lineRule="exact"/>
              <w:ind w:hanging="2"/>
              <w:jc w:val="center"/>
              <w:rPr>
                <w:rFonts w:eastAsia="標楷體"/>
                <w:b/>
                <w:color w:val="000000"/>
                <w:sz w:val="28"/>
                <w:szCs w:val="28"/>
              </w:rPr>
            </w:pPr>
            <w:r w:rsidRPr="00736207">
              <w:rPr>
                <w:rFonts w:eastAsia="標楷體" w:hint="eastAsia"/>
                <w:b/>
                <w:color w:val="000000"/>
                <w:sz w:val="28"/>
                <w:szCs w:val="28"/>
              </w:rPr>
              <w:t>報名連結</w:t>
            </w:r>
          </w:p>
        </w:tc>
      </w:tr>
      <w:tr w:rsidR="00C60637" w:rsidRPr="00F94583" w:rsidTr="00C60637">
        <w:trPr>
          <w:trHeight w:val="550"/>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光學取像系統及自動光學檢測技術簡介與應用實例分享與從感測器端</w:t>
            </w:r>
            <w:proofErr w:type="gramStart"/>
            <w:r w:rsidRPr="000B4C14">
              <w:rPr>
                <w:rFonts w:eastAsia="標楷體"/>
              </w:rPr>
              <w:t>到物聯網</w:t>
            </w:r>
            <w:proofErr w:type="gramEnd"/>
            <w:r w:rsidRPr="000B4C14">
              <w:rPr>
                <w:rFonts w:eastAsia="標楷體"/>
              </w:rPr>
              <w:t>整合智慧製造應用</w:t>
            </w:r>
          </w:p>
        </w:tc>
        <w:tc>
          <w:tcPr>
            <w:tcW w:w="1843" w:type="dxa"/>
            <w:tcBorders>
              <w:bottom w:val="single" w:sz="4" w:space="0" w:color="auto"/>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/03(</w:t>
            </w:r>
            <w:proofErr w:type="gramStart"/>
            <w:r>
              <w:rPr>
                <w:rFonts w:eastAsia="標楷體" w:hint="eastAsia"/>
                <w:szCs w:val="28"/>
              </w:rPr>
              <w:t>一</w:t>
            </w:r>
            <w:proofErr w:type="gramEnd"/>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auto"/>
              <w:right w:val="nil"/>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rsidR="00C60637" w:rsidRPr="00C60637" w:rsidRDefault="00B27345" w:rsidP="00C60637">
            <w:pPr>
              <w:widowControl/>
              <w:jc w:val="center"/>
              <w:rPr>
                <w:rFonts w:ascii="Calibri" w:hAnsi="Calibri" w:cs="Calibri"/>
                <w:color w:val="0563C1"/>
                <w:u w:val="single"/>
              </w:rPr>
            </w:pPr>
            <w:hyperlink r:id="rId8" w:history="1">
              <w:r w:rsidR="00C60637">
                <w:rPr>
                  <w:rStyle w:val="a8"/>
                  <w:rFonts w:ascii="Calibri" w:hAnsi="Calibri" w:cs="Calibri"/>
                </w:rPr>
                <w:t>https://reurl.cc/EjKqqA</w:t>
              </w:r>
            </w:hyperlink>
          </w:p>
        </w:tc>
        <w:tc>
          <w:tcPr>
            <w:tcW w:w="1559" w:type="dxa"/>
            <w:tcBorders>
              <w:top w:val="single" w:sz="4" w:space="0" w:color="000000"/>
              <w:left w:val="single" w:sz="4" w:space="0" w:color="auto"/>
              <w:bottom w:val="single" w:sz="4" w:space="0" w:color="auto"/>
              <w:right w:val="single" w:sz="4" w:space="0" w:color="000000"/>
            </w:tcBorders>
            <w:shd w:val="clear" w:color="auto" w:fill="auto"/>
            <w:vAlign w:val="center"/>
          </w:tcPr>
          <w:p w:rsidR="00C60637" w:rsidRDefault="00C60637" w:rsidP="00C60637">
            <w:pPr>
              <w:widowControl/>
              <w:rPr>
                <w:rFonts w:ascii="Calibri" w:hAnsi="Calibri" w:cs="Calibri"/>
                <w:color w:val="0563C1"/>
                <w:kern w:val="0"/>
                <w:u w:val="single"/>
              </w:rPr>
            </w:pPr>
            <w:r>
              <w:rPr>
                <w:noProof/>
              </w:rPr>
              <w:drawing>
                <wp:anchor distT="0" distB="0" distL="114300" distR="114300" simplePos="0" relativeHeight="251702272" behindDoc="0" locked="0" layoutInCell="1" allowOverlap="1">
                  <wp:simplePos x="0" y="0"/>
                  <wp:positionH relativeFrom="column">
                    <wp:posOffset>156845</wp:posOffset>
                  </wp:positionH>
                  <wp:positionV relativeFrom="paragraph">
                    <wp:posOffset>113665</wp:posOffset>
                  </wp:positionV>
                  <wp:extent cx="582930" cy="582930"/>
                  <wp:effectExtent l="0" t="0" r="0" b="0"/>
                  <wp:wrapNone/>
                  <wp:docPr id="48" name="圖片 48" descr="C:\Users\nini\AppData\Local\Microsoft\Windows\INetCache\Content.MSO\5B4A69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nini\AppData\Local\Microsoft\Windows\INetCache\Content.MSO\5B4A699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061"/>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2</w:t>
            </w:r>
          </w:p>
        </w:tc>
        <w:tc>
          <w:tcPr>
            <w:tcW w:w="2903" w:type="dxa"/>
            <w:tcBorders>
              <w:right w:val="single" w:sz="4" w:space="0" w:color="auto"/>
            </w:tcBorders>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專利檢索課程</w:t>
            </w:r>
            <w:r w:rsidRPr="000B4C14">
              <w:rPr>
                <w:rFonts w:eastAsia="標楷體"/>
              </w:rPr>
              <w:t>-</w:t>
            </w:r>
            <w:r w:rsidRPr="000B4C14">
              <w:rPr>
                <w:rFonts w:eastAsia="標楷體"/>
              </w:rPr>
              <w:t>專利實務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/0</w:t>
            </w:r>
            <w:r>
              <w:rPr>
                <w:rFonts w:eastAsia="標楷體"/>
                <w:szCs w:val="28"/>
              </w:rPr>
              <w:t>6</w:t>
            </w:r>
            <w:r w:rsidRPr="005218FB">
              <w:rPr>
                <w:rFonts w:eastAsia="標楷體"/>
                <w:szCs w:val="28"/>
              </w:rPr>
              <w:t>(</w:t>
            </w:r>
            <w:r w:rsidRPr="005218FB">
              <w:rPr>
                <w:rFonts w:eastAsia="標楷體"/>
                <w:szCs w:val="28"/>
              </w:rPr>
              <w:t>四</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Default="00B27345" w:rsidP="00C60637">
            <w:pPr>
              <w:jc w:val="center"/>
              <w:rPr>
                <w:color w:val="0000FF"/>
                <w:u w:val="single"/>
              </w:rPr>
            </w:pPr>
            <w:hyperlink r:id="rId10" w:history="1">
              <w:r w:rsidR="00C60637">
                <w:rPr>
                  <w:rStyle w:val="a8"/>
                </w:rPr>
                <w:t>https://reurl.cc/ZeOaOg</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Default="00C60637" w:rsidP="00C60637">
            <w:pPr>
              <w:jc w:val="center"/>
              <w:rPr>
                <w:color w:val="0000FF"/>
                <w:u w:val="single"/>
              </w:rPr>
            </w:pPr>
            <w:r>
              <w:rPr>
                <w:noProof/>
              </w:rPr>
              <w:drawing>
                <wp:anchor distT="0" distB="0" distL="114300" distR="114300" simplePos="0" relativeHeight="251706368" behindDoc="0" locked="0" layoutInCell="1" allowOverlap="1">
                  <wp:simplePos x="0" y="0"/>
                  <wp:positionH relativeFrom="column">
                    <wp:posOffset>149225</wp:posOffset>
                  </wp:positionH>
                  <wp:positionV relativeFrom="paragraph">
                    <wp:posOffset>90170</wp:posOffset>
                  </wp:positionV>
                  <wp:extent cx="557530" cy="557530"/>
                  <wp:effectExtent l="0" t="0" r="0" b="0"/>
                  <wp:wrapNone/>
                  <wp:docPr id="50" name="圖片 50" descr="C:\Users\nini\AppData\Local\Microsoft\Windows\INetCache\Content.MSO\37858A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nini\AppData\Local\Microsoft\Windows\INetCache\Content.MSO\37858AB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162"/>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3</w:t>
            </w:r>
          </w:p>
        </w:tc>
        <w:tc>
          <w:tcPr>
            <w:tcW w:w="2903" w:type="dxa"/>
            <w:tcBorders>
              <w:right w:val="single" w:sz="4" w:space="0" w:color="auto"/>
            </w:tcBorders>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從財務報告到永續報告書，會計師教你如何化作管理的最佳利器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w:t>
            </w:r>
            <w:r>
              <w:rPr>
                <w:rFonts w:eastAsia="標楷體"/>
                <w:szCs w:val="28"/>
              </w:rPr>
              <w:t>07</w:t>
            </w:r>
            <w:r w:rsidRPr="005218FB">
              <w:rPr>
                <w:rFonts w:eastAsia="標楷體"/>
                <w:szCs w:val="28"/>
              </w:rPr>
              <w:t>(</w:t>
            </w:r>
            <w:r w:rsidRPr="005218FB">
              <w:rPr>
                <w:rFonts w:eastAsia="標楷體"/>
                <w:szCs w:val="28"/>
              </w:rPr>
              <w:t>五</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12" w:history="1">
              <w:r w:rsidR="00C60637">
                <w:rPr>
                  <w:rStyle w:val="a8"/>
                  <w:rFonts w:ascii="Calibri" w:hAnsi="Calibri" w:cs="Calibri"/>
                </w:rPr>
                <w:t>https://reurl.cc/2YL9K4</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637" w:rsidRDefault="00C60637" w:rsidP="00C60637">
            <w:pPr>
              <w:jc w:val="center"/>
              <w:rPr>
                <w:rFonts w:ascii="Calibri" w:hAnsi="Calibri" w:cs="Calibri"/>
                <w:color w:val="0563C1"/>
                <w:u w:val="single"/>
              </w:rPr>
            </w:pPr>
            <w:r>
              <w:rPr>
                <w:noProof/>
              </w:rPr>
              <w:drawing>
                <wp:anchor distT="0" distB="0" distL="114300" distR="114300" simplePos="0" relativeHeight="251710464" behindDoc="0" locked="0" layoutInCell="1" allowOverlap="1">
                  <wp:simplePos x="0" y="0"/>
                  <wp:positionH relativeFrom="column">
                    <wp:posOffset>156845</wp:posOffset>
                  </wp:positionH>
                  <wp:positionV relativeFrom="paragraph">
                    <wp:posOffset>98425</wp:posOffset>
                  </wp:positionV>
                  <wp:extent cx="557530" cy="557530"/>
                  <wp:effectExtent l="0" t="0" r="0" b="0"/>
                  <wp:wrapNone/>
                  <wp:docPr id="52" name="圖片 52" descr="C:\Users\nini\AppData\Local\Microsoft\Windows\INetCache\Content.MSO\11424A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nini\AppData\Local\Microsoft\Windows\INetCache\Content.MSO\11424A3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997"/>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4</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GOOGLE ADS</w:t>
            </w:r>
            <w:r w:rsidRPr="000B4C14">
              <w:rPr>
                <w:rFonts w:eastAsia="標楷體"/>
              </w:rPr>
              <w:t>關鍵字網路廣告與</w:t>
            </w:r>
            <w:r w:rsidRPr="000B4C14">
              <w:rPr>
                <w:rFonts w:eastAsia="標楷體"/>
              </w:rPr>
              <w:t>GA4</w:t>
            </w:r>
            <w:r w:rsidRPr="000B4C14">
              <w:rPr>
                <w:rFonts w:eastAsia="標楷體"/>
              </w:rPr>
              <w:t>數據分析</w:t>
            </w:r>
          </w:p>
        </w:tc>
        <w:tc>
          <w:tcPr>
            <w:tcW w:w="1843" w:type="dxa"/>
            <w:tcBorders>
              <w:top w:val="single" w:sz="4" w:space="0" w:color="auto"/>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/1</w:t>
            </w:r>
            <w:r>
              <w:rPr>
                <w:rFonts w:eastAsia="標楷體"/>
                <w:szCs w:val="28"/>
              </w:rPr>
              <w:t>1</w:t>
            </w:r>
            <w:r w:rsidRPr="005218FB">
              <w:rPr>
                <w:rFonts w:eastAsia="標楷體"/>
                <w:szCs w:val="28"/>
              </w:rPr>
              <w:t>(</w:t>
            </w:r>
            <w:r w:rsidRPr="005218FB">
              <w:rPr>
                <w:rFonts w:eastAsia="標楷體"/>
                <w:szCs w:val="28"/>
              </w:rPr>
              <w:t>二</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14" w:history="1">
              <w:r w:rsidR="00C60637">
                <w:rPr>
                  <w:rStyle w:val="a8"/>
                  <w:rFonts w:ascii="Calibri" w:hAnsi="Calibri" w:cs="Calibri"/>
                </w:rPr>
                <w:t>https://reurl.cc/8vja8g</w:t>
              </w:r>
            </w:hyperlink>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rFonts w:ascii="Calibri" w:hAnsi="Calibri" w:cs="Calibri"/>
                <w:color w:val="0563C1"/>
                <w:u w:val="single"/>
              </w:rPr>
            </w:pPr>
            <w:r>
              <w:rPr>
                <w:noProof/>
              </w:rPr>
              <w:drawing>
                <wp:anchor distT="0" distB="0" distL="114300" distR="114300" simplePos="0" relativeHeight="251712512" behindDoc="0" locked="0" layoutInCell="1" allowOverlap="1">
                  <wp:simplePos x="0" y="0"/>
                  <wp:positionH relativeFrom="column">
                    <wp:posOffset>156845</wp:posOffset>
                  </wp:positionH>
                  <wp:positionV relativeFrom="paragraph">
                    <wp:posOffset>87630</wp:posOffset>
                  </wp:positionV>
                  <wp:extent cx="549275" cy="549275"/>
                  <wp:effectExtent l="0" t="0" r="0" b="0"/>
                  <wp:wrapNone/>
                  <wp:docPr id="53" name="圖片 53" descr="C:\Users\nini\AppData\Local\Microsoft\Windows\INetCache\Content.MSO\9300E1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nini\AppData\Local\Microsoft\Windows\INetCache\Content.MSO\9300E1A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000"/>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5</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PPT-</w:t>
            </w:r>
            <w:r w:rsidRPr="000B4C14">
              <w:rPr>
                <w:rFonts w:eastAsia="標楷體"/>
              </w:rPr>
              <w:t>專業簡報必殺技</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/1</w:t>
            </w:r>
            <w:r>
              <w:rPr>
                <w:rFonts w:eastAsia="標楷體"/>
                <w:szCs w:val="28"/>
              </w:rPr>
              <w:t>2</w:t>
            </w:r>
            <w:r w:rsidRPr="005218FB">
              <w:rPr>
                <w:rFonts w:eastAsia="標楷體"/>
                <w:szCs w:val="28"/>
              </w:rPr>
              <w:t>(</w:t>
            </w:r>
            <w:r>
              <w:rPr>
                <w:rFonts w:eastAsia="標楷體" w:hint="eastAsia"/>
                <w:szCs w:val="28"/>
              </w:rPr>
              <w:t>三</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16" w:history="1">
              <w:r w:rsidR="00C60637">
                <w:rPr>
                  <w:rStyle w:val="a8"/>
                  <w:rFonts w:ascii="Calibri" w:hAnsi="Calibri" w:cs="Calibri"/>
                </w:rPr>
                <w:t>https://reurl.cc/3XxnWM</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rFonts w:ascii="Calibri" w:hAnsi="Calibri" w:cs="Calibri"/>
                <w:color w:val="0563C1"/>
                <w:u w:val="single"/>
              </w:rPr>
            </w:pPr>
            <w:r>
              <w:rPr>
                <w:noProof/>
              </w:rPr>
              <w:drawing>
                <wp:anchor distT="0" distB="0" distL="114300" distR="114300" simplePos="0" relativeHeight="251714560" behindDoc="0" locked="0" layoutInCell="1" allowOverlap="1">
                  <wp:simplePos x="0" y="0"/>
                  <wp:positionH relativeFrom="column">
                    <wp:posOffset>156845</wp:posOffset>
                  </wp:positionH>
                  <wp:positionV relativeFrom="paragraph">
                    <wp:posOffset>52070</wp:posOffset>
                  </wp:positionV>
                  <wp:extent cx="545465" cy="545465"/>
                  <wp:effectExtent l="0" t="0" r="0" b="0"/>
                  <wp:wrapNone/>
                  <wp:docPr id="54" name="圖片 54" descr="C:\Users\nini\AppData\Local\Microsoft\Windows\INetCache\Content.MSO\741146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nini\AppData\Local\Microsoft\Windows\INetCache\Content.MSO\7411469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146"/>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6</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醫療器材設計與開發流程管制</w:t>
            </w:r>
            <w:r w:rsidRPr="000B4C14">
              <w:rPr>
                <w:rFonts w:eastAsia="標楷體"/>
              </w:rPr>
              <w:t xml:space="preserve">                               </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/1</w:t>
            </w:r>
            <w:r>
              <w:rPr>
                <w:rFonts w:eastAsia="標楷體"/>
                <w:szCs w:val="28"/>
              </w:rPr>
              <w:t>3</w:t>
            </w:r>
            <w:r w:rsidRPr="005218FB">
              <w:rPr>
                <w:rFonts w:eastAsia="標楷體"/>
                <w:szCs w:val="28"/>
              </w:rPr>
              <w:t>(</w:t>
            </w:r>
            <w:r>
              <w:rPr>
                <w:rFonts w:eastAsia="標楷體" w:hint="eastAsia"/>
                <w:szCs w:val="28"/>
              </w:rPr>
              <w:t>四</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實體線上</w:t>
            </w:r>
            <w:proofErr w:type="gramStart"/>
            <w:r w:rsidRPr="005218FB">
              <w:rPr>
                <w:rFonts w:eastAsia="標楷體"/>
                <w:szCs w:val="28"/>
              </w:rPr>
              <w:t>併</w:t>
            </w:r>
            <w:proofErr w:type="gramEnd"/>
            <w:r w:rsidRPr="005218FB">
              <w:rPr>
                <w:rFonts w:eastAsia="標楷體"/>
                <w:szCs w:val="28"/>
              </w:rPr>
              <w:t>行</w:t>
            </w: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18" w:history="1">
              <w:r w:rsidR="00C60637">
                <w:rPr>
                  <w:rStyle w:val="a8"/>
                  <w:rFonts w:ascii="Calibri" w:hAnsi="Calibri" w:cs="Calibri"/>
                </w:rPr>
                <w:t>https://reurl.cc/Ejo0v0</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rFonts w:ascii="Calibri" w:hAnsi="Calibri" w:cs="Calibri"/>
                <w:color w:val="0563C1"/>
                <w:u w:val="single"/>
              </w:rPr>
            </w:pPr>
            <w:r>
              <w:rPr>
                <w:noProof/>
              </w:rPr>
              <w:drawing>
                <wp:anchor distT="0" distB="0" distL="114300" distR="114300" simplePos="0" relativeHeight="251716608" behindDoc="0" locked="0" layoutInCell="1" allowOverlap="1">
                  <wp:simplePos x="0" y="0"/>
                  <wp:positionH relativeFrom="column">
                    <wp:posOffset>166370</wp:posOffset>
                  </wp:positionH>
                  <wp:positionV relativeFrom="paragraph">
                    <wp:posOffset>92075</wp:posOffset>
                  </wp:positionV>
                  <wp:extent cx="562610" cy="562610"/>
                  <wp:effectExtent l="0" t="0" r="0" b="0"/>
                  <wp:wrapNone/>
                  <wp:docPr id="55" name="圖片 55" descr="C:\Users\nini\AppData\Local\Microsoft\Windows\INetCache\Content.MSO\A8768A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ini\AppData\Local\Microsoft\Windows\INetCache\Content.MSO\A8768A6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150"/>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7</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AI</w:t>
            </w:r>
            <w:r w:rsidRPr="000B4C14">
              <w:rPr>
                <w:rFonts w:eastAsia="標楷體"/>
              </w:rPr>
              <w:t>智慧製造</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w:t>
            </w:r>
            <w:r>
              <w:rPr>
                <w:rFonts w:eastAsia="標楷體"/>
                <w:szCs w:val="28"/>
              </w:rPr>
              <w:t>14</w:t>
            </w:r>
            <w:r w:rsidRPr="005218FB">
              <w:rPr>
                <w:rFonts w:eastAsia="標楷體"/>
                <w:szCs w:val="28"/>
              </w:rPr>
              <w:t>(</w:t>
            </w:r>
            <w:r>
              <w:rPr>
                <w:rFonts w:eastAsia="標楷體" w:hint="eastAsia"/>
                <w:szCs w:val="28"/>
              </w:rPr>
              <w:t>五</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實體線上</w:t>
            </w:r>
            <w:proofErr w:type="gramStart"/>
            <w:r w:rsidRPr="005218FB">
              <w:rPr>
                <w:rFonts w:eastAsia="標楷體"/>
                <w:szCs w:val="28"/>
              </w:rPr>
              <w:t>併</w:t>
            </w:r>
            <w:proofErr w:type="gramEnd"/>
            <w:r w:rsidRPr="005218FB">
              <w:rPr>
                <w:rFonts w:eastAsia="標楷體"/>
                <w:szCs w:val="28"/>
              </w:rPr>
              <w:t>行</w:t>
            </w: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20" w:history="1">
              <w:r w:rsidR="00C60637">
                <w:rPr>
                  <w:rStyle w:val="a8"/>
                  <w:rFonts w:ascii="Calibri" w:hAnsi="Calibri" w:cs="Calibri"/>
                </w:rPr>
                <w:t>https://reurl.cc/dnD3by</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rPr>
                <w:rFonts w:ascii="Calibri" w:hAnsi="Calibri" w:cs="Calibri"/>
                <w:color w:val="0563C1"/>
                <w:u w:val="single"/>
              </w:rPr>
            </w:pPr>
            <w:r>
              <w:rPr>
                <w:noProof/>
              </w:rPr>
              <w:drawing>
                <wp:anchor distT="0" distB="0" distL="114300" distR="114300" simplePos="0" relativeHeight="251718656" behindDoc="0" locked="0" layoutInCell="1" allowOverlap="1">
                  <wp:simplePos x="0" y="0"/>
                  <wp:positionH relativeFrom="column">
                    <wp:posOffset>164465</wp:posOffset>
                  </wp:positionH>
                  <wp:positionV relativeFrom="paragraph">
                    <wp:posOffset>81280</wp:posOffset>
                  </wp:positionV>
                  <wp:extent cx="549275" cy="549275"/>
                  <wp:effectExtent l="0" t="0" r="0" b="0"/>
                  <wp:wrapNone/>
                  <wp:docPr id="56" name="圖片 56" descr="C:\Users\nini\AppData\Local\Microsoft\Windows\INetCache\Content.MSO\B4813A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nini\AppData\Local\Microsoft\Windows\INetCache\Content.MSO\B4813AB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999"/>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8</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為什麼有獎金還是無法激勵員工</w:t>
            </w:r>
            <w:r w:rsidRPr="000B4C14">
              <w:rPr>
                <w:rFonts w:eastAsia="標楷體"/>
              </w:rPr>
              <w:t>?</w:t>
            </w:r>
            <w:proofErr w:type="gramStart"/>
            <w:r w:rsidRPr="000B4C14">
              <w:rPr>
                <w:rFonts w:eastAsia="標楷體"/>
              </w:rPr>
              <w:t>薪酬與留</w:t>
            </w:r>
            <w:proofErr w:type="gramEnd"/>
            <w:r w:rsidRPr="000B4C14">
              <w:rPr>
                <w:rFonts w:eastAsia="標楷體"/>
              </w:rPr>
              <w:t>才管理</w:t>
            </w:r>
            <w:r w:rsidRPr="000B4C14">
              <w:rPr>
                <w:rFonts w:eastAsia="標楷體"/>
              </w:rPr>
              <w:t xml:space="preserve"> </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w:t>
            </w:r>
            <w:r>
              <w:rPr>
                <w:rFonts w:eastAsia="標楷體"/>
                <w:szCs w:val="28"/>
              </w:rPr>
              <w:t>18</w:t>
            </w:r>
            <w:r w:rsidRPr="005218FB">
              <w:rPr>
                <w:rFonts w:eastAsia="標楷體"/>
                <w:szCs w:val="28"/>
              </w:rPr>
              <w:t>(</w:t>
            </w:r>
            <w:r>
              <w:rPr>
                <w:rFonts w:eastAsia="標楷體" w:hint="eastAsia"/>
                <w:szCs w:val="28"/>
              </w:rPr>
              <w:t>二</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實體線上</w:t>
            </w:r>
            <w:proofErr w:type="gramStart"/>
            <w:r w:rsidRPr="005218FB">
              <w:rPr>
                <w:rFonts w:eastAsia="標楷體"/>
                <w:szCs w:val="28"/>
              </w:rPr>
              <w:t>併</w:t>
            </w:r>
            <w:proofErr w:type="gramEnd"/>
            <w:r w:rsidRPr="005218FB">
              <w:rPr>
                <w:rFonts w:eastAsia="標楷體"/>
                <w:szCs w:val="28"/>
              </w:rPr>
              <w:t>行</w:t>
            </w: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22" w:history="1">
              <w:r w:rsidR="00C60637">
                <w:rPr>
                  <w:rStyle w:val="a8"/>
                  <w:rFonts w:ascii="Calibri" w:hAnsi="Calibri" w:cs="Calibri"/>
                </w:rPr>
                <w:t>https://reurl.cc/WxGmY9</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rFonts w:ascii="Calibri" w:hAnsi="Calibri" w:cs="Calibri"/>
                <w:color w:val="0563C1"/>
                <w:u w:val="single"/>
              </w:rPr>
            </w:pPr>
            <w:r>
              <w:rPr>
                <w:noProof/>
              </w:rPr>
              <w:drawing>
                <wp:anchor distT="0" distB="0" distL="114300" distR="114300" simplePos="0" relativeHeight="251720704" behindDoc="0" locked="0" layoutInCell="1" allowOverlap="1">
                  <wp:simplePos x="0" y="0"/>
                  <wp:positionH relativeFrom="column">
                    <wp:posOffset>182245</wp:posOffset>
                  </wp:positionH>
                  <wp:positionV relativeFrom="paragraph">
                    <wp:posOffset>29210</wp:posOffset>
                  </wp:positionV>
                  <wp:extent cx="565150" cy="565150"/>
                  <wp:effectExtent l="0" t="0" r="0" b="0"/>
                  <wp:wrapNone/>
                  <wp:docPr id="57" name="圖片 57" descr="C:\Users\nini\AppData\Local\Microsoft\Windows\INetCache\Content.MSO\5838C0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ini\AppData\Local\Microsoft\Windows\INetCache\Content.MSO\5838C0E7.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971"/>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9</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醫療器材安全性及有效性規劃及執行簡介</w:t>
            </w:r>
            <w:r w:rsidRPr="000B4C14">
              <w:rPr>
                <w:rFonts w:eastAsia="標楷體"/>
              </w:rPr>
              <w:t xml:space="preserve">     </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/2</w:t>
            </w:r>
            <w:r>
              <w:rPr>
                <w:rFonts w:eastAsia="標楷體"/>
                <w:szCs w:val="28"/>
              </w:rPr>
              <w:t>0</w:t>
            </w:r>
            <w:r w:rsidRPr="005218FB">
              <w:rPr>
                <w:rFonts w:eastAsia="標楷體"/>
                <w:szCs w:val="28"/>
              </w:rPr>
              <w:t>(</w:t>
            </w:r>
            <w:r>
              <w:rPr>
                <w:rFonts w:eastAsia="標楷體" w:hint="eastAsia"/>
                <w:szCs w:val="28"/>
              </w:rPr>
              <w:t>四</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563C1"/>
                <w:u w:val="single"/>
              </w:rPr>
            </w:pPr>
            <w:hyperlink r:id="rId24" w:history="1">
              <w:r w:rsidR="00C60637">
                <w:rPr>
                  <w:rStyle w:val="a8"/>
                  <w:rFonts w:ascii="Calibri" w:hAnsi="Calibri" w:cs="Calibri"/>
                </w:rPr>
                <w:t>https://reurl.cc/qVLRjN</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rFonts w:ascii="Calibri" w:hAnsi="Calibri" w:cs="Calibri"/>
                <w:color w:val="0563C1"/>
                <w:u w:val="single"/>
              </w:rPr>
            </w:pPr>
            <w:r>
              <w:rPr>
                <w:noProof/>
              </w:rPr>
              <w:drawing>
                <wp:anchor distT="0" distB="0" distL="114300" distR="114300" simplePos="0" relativeHeight="251722752" behindDoc="0" locked="0" layoutInCell="1" allowOverlap="1">
                  <wp:simplePos x="0" y="0"/>
                  <wp:positionH relativeFrom="column">
                    <wp:posOffset>189865</wp:posOffset>
                  </wp:positionH>
                  <wp:positionV relativeFrom="paragraph">
                    <wp:posOffset>34290</wp:posOffset>
                  </wp:positionV>
                  <wp:extent cx="537845" cy="537845"/>
                  <wp:effectExtent l="0" t="0" r="0" b="0"/>
                  <wp:wrapNone/>
                  <wp:docPr id="58" name="圖片 58" descr="C:\Users\nini\AppData\Local\Microsoft\Windows\INetCache\Content.MSO\966BC2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ini\AppData\Local\Microsoft\Windows\INetCache\Content.MSO\966BC28D.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140"/>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10</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智慧製造之</w:t>
            </w:r>
            <w:proofErr w:type="gramStart"/>
            <w:r w:rsidRPr="000B4C14">
              <w:rPr>
                <w:rFonts w:eastAsia="標楷體"/>
              </w:rPr>
              <w:t>淨零碳排</w:t>
            </w:r>
            <w:proofErr w:type="gramEnd"/>
            <w:r w:rsidRPr="000B4C14">
              <w:rPr>
                <w:rFonts w:eastAsia="標楷體"/>
              </w:rPr>
              <w:t>趨勢與</w:t>
            </w:r>
            <w:r w:rsidRPr="000B4C14">
              <w:rPr>
                <w:rFonts w:eastAsia="標楷體"/>
              </w:rPr>
              <w:t>AI</w:t>
            </w:r>
            <w:r w:rsidRPr="000B4C14">
              <w:rPr>
                <w:rFonts w:eastAsia="標楷體"/>
              </w:rPr>
              <w:t>多型態雲端資料庫理論與實作</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w:t>
            </w:r>
            <w:r>
              <w:rPr>
                <w:rFonts w:eastAsia="標楷體"/>
                <w:szCs w:val="28"/>
              </w:rPr>
              <w:t>21</w:t>
            </w:r>
            <w:r w:rsidRPr="005218FB">
              <w:rPr>
                <w:rFonts w:eastAsia="標楷體"/>
                <w:szCs w:val="28"/>
              </w:rPr>
              <w:t>(</w:t>
            </w:r>
            <w:r>
              <w:rPr>
                <w:rFonts w:eastAsia="標楷體" w:hint="eastAsia"/>
                <w:szCs w:val="28"/>
              </w:rPr>
              <w:t>五</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rFonts w:ascii="Calibri" w:hAnsi="Calibri" w:cs="Calibri"/>
                <w:color w:val="0000FF"/>
                <w:u w:val="single"/>
              </w:rPr>
            </w:pPr>
            <w:hyperlink r:id="rId26" w:history="1">
              <w:r w:rsidR="00C60637" w:rsidRPr="00AC40B3">
                <w:rPr>
                  <w:rStyle w:val="a8"/>
                  <w:rFonts w:ascii="Calibri" w:hAnsi="Calibri" w:cs="Calibri"/>
                </w:rPr>
                <w:t>https://reurl.cc/5vlkr7</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rFonts w:ascii="Calibri" w:hAnsi="Calibri" w:cs="Calibri"/>
                <w:color w:val="0000FF"/>
                <w:u w:val="single"/>
              </w:rPr>
            </w:pPr>
            <w:r>
              <w:rPr>
                <w:rFonts w:ascii="Calibri" w:hAnsi="Calibri" w:cs="Calibri"/>
                <w:noProof/>
                <w:color w:val="0000FF"/>
                <w:u w:val="single"/>
              </w:rPr>
              <w:drawing>
                <wp:anchor distT="0" distB="0" distL="114300" distR="114300" simplePos="0" relativeHeight="251723776" behindDoc="0" locked="0" layoutInCell="1" allowOverlap="1" wp14:anchorId="0F1653BD">
                  <wp:simplePos x="0" y="0"/>
                  <wp:positionH relativeFrom="column">
                    <wp:posOffset>136525</wp:posOffset>
                  </wp:positionH>
                  <wp:positionV relativeFrom="paragraph">
                    <wp:posOffset>74930</wp:posOffset>
                  </wp:positionV>
                  <wp:extent cx="573405" cy="573405"/>
                  <wp:effectExtent l="0" t="0" r="0" b="0"/>
                  <wp:wrapNone/>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pic:spPr>
                      </pic:pic>
                    </a:graphicData>
                  </a:graphic>
                  <wp14:sizeRelH relativeFrom="page">
                    <wp14:pctWidth>0</wp14:pctWidth>
                  </wp14:sizeRelH>
                  <wp14:sizeRelV relativeFrom="page">
                    <wp14:pctHeight>0</wp14:pctHeight>
                  </wp14:sizeRelV>
                </wp:anchor>
              </w:drawing>
            </w:r>
          </w:p>
        </w:tc>
      </w:tr>
      <w:tr w:rsidR="00C60637" w:rsidRPr="00F94583" w:rsidTr="00C60637">
        <w:trPr>
          <w:trHeight w:val="1012"/>
        </w:trPr>
        <w:tc>
          <w:tcPr>
            <w:tcW w:w="715" w:type="dxa"/>
            <w:shd w:val="clear" w:color="auto" w:fill="auto"/>
            <w:vAlign w:val="center"/>
          </w:tcPr>
          <w:p w:rsidR="00C60637" w:rsidRPr="00F94583" w:rsidRDefault="00C60637" w:rsidP="00C60637">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11</w:t>
            </w:r>
          </w:p>
        </w:tc>
        <w:tc>
          <w:tcPr>
            <w:tcW w:w="2903" w:type="dxa"/>
            <w:shd w:val="clear" w:color="auto" w:fill="auto"/>
            <w:vAlign w:val="center"/>
          </w:tcPr>
          <w:p w:rsidR="00C60637" w:rsidRPr="000B4C14" w:rsidRDefault="00C60637" w:rsidP="00C60637">
            <w:pPr>
              <w:spacing w:line="320" w:lineRule="exact"/>
              <w:jc w:val="both"/>
              <w:rPr>
                <w:rFonts w:eastAsia="標楷體"/>
              </w:rPr>
            </w:pPr>
            <w:r w:rsidRPr="000B4C14">
              <w:rPr>
                <w:rFonts w:eastAsia="標楷體"/>
              </w:rPr>
              <w:t>生成式</w:t>
            </w:r>
            <w:r w:rsidRPr="000B4C14">
              <w:rPr>
                <w:rFonts w:eastAsia="標楷體"/>
              </w:rPr>
              <w:t>AI</w:t>
            </w:r>
            <w:r w:rsidRPr="000B4C14">
              <w:rPr>
                <w:rFonts w:eastAsia="標楷體"/>
              </w:rPr>
              <w:t>大時代</w:t>
            </w:r>
          </w:p>
        </w:tc>
        <w:tc>
          <w:tcPr>
            <w:tcW w:w="1843" w:type="dxa"/>
            <w:shd w:val="clear" w:color="auto" w:fill="auto"/>
            <w:vAlign w:val="center"/>
          </w:tcPr>
          <w:p w:rsidR="00C60637" w:rsidRPr="005218FB" w:rsidRDefault="00C60637" w:rsidP="00C60637">
            <w:pPr>
              <w:spacing w:line="360" w:lineRule="exact"/>
              <w:jc w:val="center"/>
              <w:rPr>
                <w:rFonts w:eastAsia="標楷體"/>
                <w:szCs w:val="28"/>
              </w:rPr>
            </w:pPr>
            <w:r w:rsidRPr="005218FB">
              <w:rPr>
                <w:rFonts w:eastAsia="標楷體"/>
                <w:szCs w:val="28"/>
              </w:rPr>
              <w:t>2024/0</w:t>
            </w:r>
            <w:r>
              <w:rPr>
                <w:rFonts w:eastAsia="標楷體"/>
                <w:szCs w:val="28"/>
              </w:rPr>
              <w:t>6</w:t>
            </w:r>
            <w:r w:rsidRPr="005218FB">
              <w:rPr>
                <w:rFonts w:eastAsia="標楷體"/>
                <w:szCs w:val="28"/>
              </w:rPr>
              <w:t>/</w:t>
            </w:r>
            <w:r>
              <w:rPr>
                <w:rFonts w:eastAsia="標楷體"/>
                <w:szCs w:val="28"/>
              </w:rPr>
              <w:t>25</w:t>
            </w:r>
            <w:r w:rsidRPr="005218FB">
              <w:rPr>
                <w:rFonts w:eastAsia="標楷體"/>
                <w:szCs w:val="28"/>
              </w:rPr>
              <w:t>(</w:t>
            </w:r>
            <w:r>
              <w:rPr>
                <w:rFonts w:eastAsia="標楷體" w:hint="eastAsia"/>
                <w:szCs w:val="28"/>
              </w:rPr>
              <w:t>二</w:t>
            </w:r>
            <w:r w:rsidRPr="005218FB">
              <w:rPr>
                <w:rFonts w:eastAsia="標楷體"/>
                <w:szCs w:val="28"/>
              </w:rPr>
              <w:t>)</w:t>
            </w:r>
          </w:p>
          <w:p w:rsidR="00C60637" w:rsidRPr="005218FB" w:rsidRDefault="00C60637" w:rsidP="00C60637">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C60637" w:rsidRPr="005218FB" w:rsidRDefault="00C60637" w:rsidP="00C60637">
            <w:pPr>
              <w:spacing w:line="360" w:lineRule="exact"/>
              <w:jc w:val="center"/>
              <w:rPr>
                <w:rFonts w:eastAsia="標楷體"/>
                <w:szCs w:val="28"/>
              </w:rPr>
            </w:pPr>
            <w:proofErr w:type="gramStart"/>
            <w:r w:rsidRPr="005218FB">
              <w:rPr>
                <w:rFonts w:eastAsia="標楷體"/>
                <w:szCs w:val="28"/>
              </w:rPr>
              <w:t>線上課程</w:t>
            </w:r>
            <w:proofErr w:type="gramEnd"/>
          </w:p>
          <w:p w:rsidR="00C60637" w:rsidRPr="005218FB" w:rsidRDefault="00C60637" w:rsidP="00C60637">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C60637" w:rsidRDefault="00B27345" w:rsidP="00C60637">
            <w:pPr>
              <w:jc w:val="center"/>
              <w:rPr>
                <w:color w:val="000000"/>
                <w:u w:val="single"/>
              </w:rPr>
            </w:pPr>
            <w:hyperlink r:id="rId28" w:history="1">
              <w:r w:rsidR="00C60637" w:rsidRPr="00AC40B3">
                <w:rPr>
                  <w:rStyle w:val="a8"/>
                </w:rPr>
                <w:t>https://reurl.cc/67o1vO</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C60637" w:rsidRDefault="00C60637" w:rsidP="00C60637">
            <w:pPr>
              <w:jc w:val="center"/>
              <w:rPr>
                <w:color w:val="000000"/>
                <w:u w:val="single"/>
              </w:rPr>
            </w:pPr>
            <w:r>
              <w:rPr>
                <w:noProof/>
              </w:rPr>
              <w:drawing>
                <wp:anchor distT="0" distB="0" distL="114300" distR="114300" simplePos="0" relativeHeight="251725824" behindDoc="0" locked="0" layoutInCell="1" allowOverlap="1">
                  <wp:simplePos x="0" y="0"/>
                  <wp:positionH relativeFrom="column">
                    <wp:posOffset>173990</wp:posOffset>
                  </wp:positionH>
                  <wp:positionV relativeFrom="paragraph">
                    <wp:posOffset>25400</wp:posOffset>
                  </wp:positionV>
                  <wp:extent cx="554355" cy="554355"/>
                  <wp:effectExtent l="0" t="0" r="0" b="0"/>
                  <wp:wrapNone/>
                  <wp:docPr id="60" name="圖片 60" descr="C:\Users\nini\AppData\Local\Microsoft\Windows\INetCache\Content.MSO\1FD63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nini\AppData\Local\Microsoft\Windows\INetCache\Content.MSO\1FD63A29.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70382" w:rsidRDefault="00370382" w:rsidP="00370382">
      <w:pPr>
        <w:pBdr>
          <w:top w:val="nil"/>
          <w:left w:val="nil"/>
          <w:bottom w:val="nil"/>
          <w:right w:val="nil"/>
          <w:between w:val="nil"/>
        </w:pBdr>
        <w:ind w:left="1" w:right="-522" w:hanging="3"/>
        <w:jc w:val="center"/>
        <w:rPr>
          <w:rFonts w:eastAsia="標楷體"/>
          <w:b/>
          <w:color w:val="000000"/>
          <w:sz w:val="28"/>
          <w:szCs w:val="28"/>
        </w:rPr>
      </w:pPr>
    </w:p>
    <w:p w:rsidR="00C60637" w:rsidRDefault="00C60637" w:rsidP="00370382">
      <w:pPr>
        <w:pBdr>
          <w:top w:val="nil"/>
          <w:left w:val="nil"/>
          <w:bottom w:val="nil"/>
          <w:right w:val="nil"/>
          <w:between w:val="nil"/>
        </w:pBdr>
        <w:ind w:left="1" w:right="-522" w:hanging="3"/>
        <w:jc w:val="center"/>
        <w:rPr>
          <w:rFonts w:eastAsia="標楷體"/>
          <w:b/>
          <w:color w:val="000000"/>
          <w:sz w:val="28"/>
          <w:szCs w:val="28"/>
        </w:rPr>
      </w:pPr>
    </w:p>
    <w:p w:rsidR="00370382" w:rsidRPr="001E5D86" w:rsidRDefault="00370382" w:rsidP="00370382">
      <w:pPr>
        <w:pBdr>
          <w:top w:val="nil"/>
          <w:left w:val="nil"/>
          <w:bottom w:val="nil"/>
          <w:right w:val="nil"/>
          <w:between w:val="nil"/>
        </w:pBdr>
        <w:ind w:left="1" w:right="-522" w:hanging="3"/>
        <w:jc w:val="center"/>
        <w:rPr>
          <w:rFonts w:eastAsia="標楷體"/>
          <w:b/>
          <w:color w:val="000000"/>
          <w:sz w:val="28"/>
          <w:szCs w:val="28"/>
        </w:rPr>
      </w:pP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92230C">
      <w:pPr>
        <w:kinsoku w:val="0"/>
        <w:overflowPunct w:val="0"/>
        <w:spacing w:line="360" w:lineRule="exact"/>
        <w:ind w:left="1540" w:right="-2" w:hangingChars="500" w:hanging="1540"/>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光學取像系統及自動光學檢測技術簡介與應用實例分享與從感測器端到物聯網整合智慧製造應用</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Pr="00AC40B3" w:rsidRDefault="00570FD4" w:rsidP="00950236">
      <w:pPr>
        <w:pStyle w:val="a6"/>
        <w:kinsoku w:val="0"/>
        <w:overflowPunct w:val="0"/>
        <w:spacing w:line="360" w:lineRule="exact"/>
        <w:ind w:firstLineChars="200" w:firstLine="616"/>
        <w:rPr>
          <w:rFonts w:eastAsia="標楷體"/>
          <w:noProof/>
          <w:spacing w:val="14"/>
          <w:sz w:val="28"/>
          <w:szCs w:val="28"/>
        </w:rPr>
      </w:pPr>
      <w:r w:rsidRPr="00AC40B3">
        <w:rPr>
          <w:rFonts w:eastAsia="標楷體" w:hint="eastAsia"/>
          <w:noProof/>
          <w:spacing w:val="14"/>
          <w:sz w:val="28"/>
          <w:szCs w:val="28"/>
        </w:rPr>
        <w:t>1</w:t>
      </w:r>
      <w:r w:rsidRPr="00AC40B3">
        <w:rPr>
          <w:rFonts w:eastAsia="標楷體" w:hint="eastAsia"/>
          <w:noProof/>
          <w:spacing w:val="14"/>
          <w:sz w:val="28"/>
          <w:szCs w:val="28"/>
        </w:rPr>
        <w:t>、光學系統與照明</w:t>
      </w:r>
    </w:p>
    <w:p w:rsidR="00570FD4" w:rsidRPr="00AC40B3" w:rsidRDefault="00570FD4" w:rsidP="00950236">
      <w:pPr>
        <w:pStyle w:val="a6"/>
        <w:kinsoku w:val="0"/>
        <w:overflowPunct w:val="0"/>
        <w:spacing w:line="360" w:lineRule="exact"/>
        <w:ind w:firstLineChars="200" w:firstLine="616"/>
        <w:rPr>
          <w:rFonts w:eastAsia="標楷體"/>
          <w:noProof/>
          <w:spacing w:val="14"/>
          <w:sz w:val="28"/>
          <w:szCs w:val="28"/>
        </w:rPr>
      </w:pPr>
      <w:r w:rsidRPr="00AC40B3">
        <w:rPr>
          <w:rFonts w:eastAsia="標楷體" w:hint="eastAsia"/>
          <w:noProof/>
          <w:spacing w:val="14"/>
          <w:sz w:val="28"/>
          <w:szCs w:val="28"/>
        </w:rPr>
        <w:t>2</w:t>
      </w:r>
      <w:r w:rsidRPr="00AC40B3">
        <w:rPr>
          <w:rFonts w:eastAsia="標楷體" w:hint="eastAsia"/>
          <w:noProof/>
          <w:spacing w:val="14"/>
          <w:sz w:val="28"/>
          <w:szCs w:val="28"/>
        </w:rPr>
        <w:t>、自動光學檢測技術簡介與應用實例分享</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3</w:t>
      </w:r>
      <w:r w:rsidRPr="00AC40B3">
        <w:rPr>
          <w:rFonts w:eastAsia="標楷體" w:hint="eastAsia"/>
          <w:noProof/>
          <w:spacing w:val="14"/>
          <w:sz w:val="28"/>
          <w:szCs w:val="28"/>
        </w:rPr>
        <w:t>、介紹各類感測器在智慧製造應用範例</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984"/>
        <w:gridCol w:w="3554"/>
        <w:gridCol w:w="1701"/>
        <w:gridCol w:w="1559"/>
      </w:tblGrid>
      <w:tr w:rsidR="00570FD4" w:rsidRPr="00A349A2" w:rsidTr="00F72EB0">
        <w:trPr>
          <w:trHeight w:hRule="exact" w:val="360"/>
        </w:trPr>
        <w:tc>
          <w:tcPr>
            <w:tcW w:w="1692"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4"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554"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F72EB0">
        <w:trPr>
          <w:trHeight w:val="1683"/>
        </w:trPr>
        <w:tc>
          <w:tcPr>
            <w:tcW w:w="1692"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2024/06/03(</w:t>
            </w:r>
            <w:r w:rsidRPr="00AC40B3">
              <w:rPr>
                <w:rFonts w:eastAsia="標楷體" w:hint="eastAsia"/>
                <w:noProof/>
              </w:rPr>
              <w:t>一</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4"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光學取像系統及自動光學檢測技術簡介與應用實例分享與從感測器端到物聯網整合智慧製造應用</w:t>
            </w:r>
          </w:p>
        </w:tc>
        <w:tc>
          <w:tcPr>
            <w:tcW w:w="3554" w:type="dxa"/>
            <w:vAlign w:val="center"/>
          </w:tcPr>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、光學系統簡介</w:t>
            </w:r>
          </w:p>
          <w:p w:rsidR="00570FD4" w:rsidRPr="00AC40B3" w:rsidRDefault="00570FD4" w:rsidP="00F72EB0">
            <w:pPr>
              <w:spacing w:line="280" w:lineRule="exact"/>
              <w:ind w:left="480" w:hangingChars="200" w:hanging="480"/>
              <w:rPr>
                <w:rFonts w:eastAsia="標楷體"/>
                <w:noProof/>
              </w:rPr>
            </w:pPr>
            <w:r w:rsidRPr="00AC40B3">
              <w:rPr>
                <w:rFonts w:eastAsia="標楷體" w:hint="eastAsia"/>
                <w:noProof/>
              </w:rPr>
              <w:t>2</w:t>
            </w:r>
            <w:r w:rsidRPr="00AC40B3">
              <w:rPr>
                <w:rFonts w:eastAsia="標楷體" w:hint="eastAsia"/>
                <w:noProof/>
              </w:rPr>
              <w:t>、照明光源型態與特性及其應用簡介</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、自動光學檢測技術應用簡介</w:t>
            </w:r>
          </w:p>
          <w:p w:rsidR="00570FD4" w:rsidRPr="00AC40B3" w:rsidRDefault="00570FD4" w:rsidP="00F72EB0">
            <w:pPr>
              <w:spacing w:line="280" w:lineRule="exact"/>
              <w:ind w:left="480" w:hangingChars="200" w:hanging="480"/>
              <w:rPr>
                <w:rFonts w:eastAsia="標楷體"/>
                <w:noProof/>
              </w:rPr>
            </w:pPr>
            <w:r w:rsidRPr="00AC40B3">
              <w:rPr>
                <w:rFonts w:eastAsia="標楷體" w:hint="eastAsia"/>
                <w:noProof/>
              </w:rPr>
              <w:t>4</w:t>
            </w:r>
            <w:r w:rsidRPr="00AC40B3">
              <w:rPr>
                <w:rFonts w:eastAsia="標楷體" w:hint="eastAsia"/>
                <w:noProof/>
              </w:rPr>
              <w:t>、自動光學檢測系統與光機取像裝置簡介</w:t>
            </w:r>
          </w:p>
          <w:p w:rsidR="00570FD4" w:rsidRPr="00AC40B3" w:rsidRDefault="00570FD4" w:rsidP="00950236">
            <w:pPr>
              <w:spacing w:line="280" w:lineRule="exact"/>
              <w:rPr>
                <w:rFonts w:eastAsia="標楷體"/>
                <w:noProof/>
              </w:rPr>
            </w:pPr>
            <w:r w:rsidRPr="00AC40B3">
              <w:rPr>
                <w:rFonts w:eastAsia="標楷體" w:hint="eastAsia"/>
                <w:noProof/>
              </w:rPr>
              <w:t>5</w:t>
            </w:r>
            <w:r w:rsidRPr="00AC40B3">
              <w:rPr>
                <w:rFonts w:eastAsia="標楷體" w:hint="eastAsia"/>
                <w:noProof/>
              </w:rPr>
              <w:t>、</w:t>
            </w:r>
            <w:r w:rsidRPr="00AC40B3">
              <w:rPr>
                <w:rFonts w:eastAsia="標楷體" w:hint="eastAsia"/>
                <w:noProof/>
              </w:rPr>
              <w:t>AOI</w:t>
            </w:r>
            <w:r w:rsidRPr="00AC40B3">
              <w:rPr>
                <w:rFonts w:eastAsia="標楷體" w:hint="eastAsia"/>
                <w:noProof/>
              </w:rPr>
              <w:t>應用系統技術與實例介紹</w:t>
            </w:r>
          </w:p>
          <w:p w:rsidR="00570FD4" w:rsidRPr="00AC40B3" w:rsidRDefault="00570FD4" w:rsidP="00950236">
            <w:pPr>
              <w:spacing w:line="280" w:lineRule="exact"/>
              <w:rPr>
                <w:rFonts w:eastAsia="標楷體"/>
                <w:noProof/>
              </w:rPr>
            </w:pPr>
            <w:r w:rsidRPr="00AC40B3">
              <w:rPr>
                <w:rFonts w:eastAsia="標楷體" w:hint="eastAsia"/>
                <w:noProof/>
              </w:rPr>
              <w:t>6</w:t>
            </w:r>
            <w:r w:rsidRPr="00AC40B3">
              <w:rPr>
                <w:rFonts w:eastAsia="標楷體" w:hint="eastAsia"/>
                <w:noProof/>
              </w:rPr>
              <w:t>、高光譜儀及其影像與應用簡介</w:t>
            </w:r>
          </w:p>
          <w:p w:rsidR="00570FD4" w:rsidRPr="00AC40B3" w:rsidRDefault="00570FD4" w:rsidP="00950236">
            <w:pPr>
              <w:spacing w:line="280" w:lineRule="exact"/>
              <w:rPr>
                <w:rFonts w:eastAsia="標楷體"/>
                <w:noProof/>
              </w:rPr>
            </w:pPr>
            <w:r w:rsidRPr="00AC40B3">
              <w:rPr>
                <w:rFonts w:eastAsia="標楷體" w:hint="eastAsia"/>
                <w:noProof/>
              </w:rPr>
              <w:t>7</w:t>
            </w:r>
            <w:r w:rsidRPr="00AC40B3">
              <w:rPr>
                <w:rFonts w:eastAsia="標楷體" w:hint="eastAsia"/>
                <w:noProof/>
              </w:rPr>
              <w:t>、智慧感測簡介</w:t>
            </w:r>
          </w:p>
          <w:p w:rsidR="00570FD4" w:rsidRPr="00973AAC" w:rsidRDefault="00570FD4" w:rsidP="002620F7">
            <w:pPr>
              <w:spacing w:line="280" w:lineRule="exact"/>
              <w:rPr>
                <w:rFonts w:eastAsia="標楷體"/>
              </w:rPr>
            </w:pPr>
            <w:r w:rsidRPr="00AC40B3">
              <w:rPr>
                <w:rFonts w:eastAsia="標楷體" w:hint="eastAsia"/>
                <w:noProof/>
              </w:rPr>
              <w:t>8</w:t>
            </w:r>
            <w:r w:rsidRPr="00AC40B3">
              <w:rPr>
                <w:rFonts w:eastAsia="標楷體" w:hint="eastAsia"/>
                <w:noProof/>
              </w:rPr>
              <w:t>、智慧感測在智慧製造應用</w:t>
            </w:r>
          </w:p>
        </w:tc>
        <w:tc>
          <w:tcPr>
            <w:tcW w:w="1701" w:type="dxa"/>
            <w:vAlign w:val="center"/>
          </w:tcPr>
          <w:p w:rsidR="00570FD4" w:rsidRPr="00AC40B3" w:rsidRDefault="00570FD4" w:rsidP="00F72EB0">
            <w:pPr>
              <w:pStyle w:val="TableParagraph"/>
              <w:kinsoku w:val="0"/>
              <w:overflowPunct w:val="0"/>
              <w:spacing w:line="300" w:lineRule="exact"/>
              <w:ind w:left="240" w:right="-16" w:hangingChars="100" w:hanging="240"/>
              <w:rPr>
                <w:rFonts w:eastAsia="標楷體"/>
                <w:bCs/>
                <w:noProof/>
                <w:lang w:eastAsia="zh-HK"/>
              </w:rPr>
            </w:pPr>
            <w:r w:rsidRPr="00AC40B3">
              <w:rPr>
                <w:rFonts w:eastAsia="標楷體" w:hint="eastAsia"/>
                <w:bCs/>
                <w:noProof/>
                <w:lang w:eastAsia="zh-HK"/>
              </w:rPr>
              <w:t>1</w:t>
            </w:r>
            <w:r w:rsidRPr="00AC40B3">
              <w:rPr>
                <w:rFonts w:eastAsia="標楷體" w:hint="eastAsia"/>
                <w:bCs/>
                <w:noProof/>
                <w:lang w:eastAsia="zh-HK"/>
              </w:rPr>
              <w:t>、儀科中心研究員兼任技術陳銘福總監</w:t>
            </w:r>
          </w:p>
          <w:p w:rsidR="00570FD4" w:rsidRPr="00A349A2" w:rsidRDefault="00570FD4" w:rsidP="00F72EB0">
            <w:pPr>
              <w:pStyle w:val="TableParagraph"/>
              <w:kinsoku w:val="0"/>
              <w:overflowPunct w:val="0"/>
              <w:spacing w:line="300" w:lineRule="exact"/>
              <w:ind w:left="240" w:right="-16" w:hangingChars="100" w:hanging="240"/>
              <w:rPr>
                <w:rFonts w:eastAsia="標楷體"/>
              </w:rPr>
            </w:pPr>
            <w:r w:rsidRPr="00AC40B3">
              <w:rPr>
                <w:rFonts w:eastAsia="標楷體" w:hint="eastAsia"/>
                <w:bCs/>
                <w:noProof/>
                <w:lang w:eastAsia="zh-HK"/>
              </w:rPr>
              <w:t>2</w:t>
            </w:r>
            <w:r w:rsidRPr="00AC40B3">
              <w:rPr>
                <w:rFonts w:eastAsia="標楷體" w:hint="eastAsia"/>
                <w:bCs/>
                <w:noProof/>
                <w:lang w:eastAsia="zh-HK"/>
              </w:rPr>
              <w:t>、儀科中心蕭文澤研究員兼任組長</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92230C"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27872" behindDoc="0" locked="0" layoutInCell="1" allowOverlap="1" wp14:anchorId="7A453931" wp14:editId="4CB0098E">
                  <wp:simplePos x="0" y="0"/>
                  <wp:positionH relativeFrom="column">
                    <wp:posOffset>5019675</wp:posOffset>
                  </wp:positionH>
                  <wp:positionV relativeFrom="paragraph">
                    <wp:posOffset>190500</wp:posOffset>
                  </wp:positionV>
                  <wp:extent cx="582930" cy="582930"/>
                  <wp:effectExtent l="0" t="0" r="0" b="0"/>
                  <wp:wrapNone/>
                  <wp:docPr id="12" name="圖片 12" descr="C:\Users\nini\AppData\Local\Microsoft\Windows\INetCache\Content.MSO\5B4A69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nini\AppData\Local\Microsoft\Windows\INetCache\Content.MSO\5B4A699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報名方式</w:t>
            </w:r>
            <w:r w:rsidR="00570FD4" w:rsidRPr="00A349A2">
              <w:rPr>
                <w:rFonts w:eastAsia="標楷體"/>
                <w:bCs/>
                <w:color w:val="000000"/>
              </w:rPr>
              <w:t>:</w:t>
            </w:r>
          </w:p>
          <w:p w:rsidR="00570FD4" w:rsidRPr="0063041D" w:rsidRDefault="00570FD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0" w:history="1">
              <w:r w:rsidR="0092230C">
                <w:rPr>
                  <w:rStyle w:val="a8"/>
                  <w:rFonts w:ascii="Calibri" w:hAnsi="Calibri" w:cs="Calibri"/>
                </w:rPr>
                <w:t>https://reurl.cc/EjKqqA</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873"/>
        <w:gridCol w:w="5176"/>
      </w:tblGrid>
      <w:tr w:rsidR="00570FD4" w:rsidRPr="00A349A2" w:rsidTr="00F72EB0">
        <w:trPr>
          <w:trHeight w:val="252"/>
          <w:tblHeader/>
        </w:trPr>
        <w:tc>
          <w:tcPr>
            <w:tcW w:w="120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35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F72EB0">
        <w:trPr>
          <w:trHeight w:val="860"/>
        </w:trPr>
        <w:tc>
          <w:tcPr>
            <w:tcW w:w="1204"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92230C">
            <w:pPr>
              <w:spacing w:line="300" w:lineRule="exact"/>
              <w:ind w:left="312" w:hangingChars="130" w:hanging="312"/>
              <w:rPr>
                <w:rFonts w:eastAsia="標楷體"/>
                <w:noProof/>
              </w:rPr>
            </w:pPr>
            <w:r w:rsidRPr="00AC40B3">
              <w:rPr>
                <w:rFonts w:eastAsia="標楷體" w:hint="eastAsia"/>
                <w:noProof/>
              </w:rPr>
              <w:t>1</w:t>
            </w:r>
            <w:r w:rsidR="0092230C">
              <w:rPr>
                <w:rFonts w:eastAsia="標楷體" w:hint="eastAsia"/>
                <w:noProof/>
              </w:rPr>
              <w:t>、</w:t>
            </w:r>
            <w:r w:rsidRPr="00AC40B3">
              <w:rPr>
                <w:rFonts w:eastAsia="標楷體" w:hint="eastAsia"/>
                <w:noProof/>
              </w:rPr>
              <w:t>儀科中心研究員兼</w:t>
            </w:r>
            <w:r w:rsidR="0092230C">
              <w:rPr>
                <w:rFonts w:eastAsia="標楷體" w:hint="eastAsia"/>
                <w:noProof/>
              </w:rPr>
              <w:t>任</w:t>
            </w:r>
            <w:r w:rsidRPr="00AC40B3">
              <w:rPr>
                <w:rFonts w:eastAsia="標楷體" w:hint="eastAsia"/>
                <w:noProof/>
              </w:rPr>
              <w:t>技術總監</w:t>
            </w:r>
          </w:p>
          <w:p w:rsidR="00570FD4" w:rsidRPr="00A349A2" w:rsidRDefault="00570FD4" w:rsidP="0092230C">
            <w:pPr>
              <w:spacing w:line="300" w:lineRule="exact"/>
              <w:ind w:left="312" w:hangingChars="130" w:hanging="312"/>
              <w:rPr>
                <w:rFonts w:eastAsia="標楷體"/>
              </w:rPr>
            </w:pPr>
            <w:r w:rsidRPr="00AC40B3">
              <w:rPr>
                <w:rFonts w:eastAsia="標楷體" w:hint="eastAsia"/>
                <w:noProof/>
              </w:rPr>
              <w:t>2</w:t>
            </w:r>
            <w:r w:rsidR="0092230C">
              <w:rPr>
                <w:rFonts w:eastAsia="標楷體" w:hint="eastAsia"/>
                <w:noProof/>
              </w:rPr>
              <w:t>、</w:t>
            </w:r>
            <w:r w:rsidRPr="00AC40B3">
              <w:rPr>
                <w:rFonts w:eastAsia="標楷體" w:hint="eastAsia"/>
                <w:noProof/>
              </w:rPr>
              <w:t>儀科中心研究員兼任組長</w:t>
            </w:r>
          </w:p>
        </w:tc>
        <w:tc>
          <w:tcPr>
            <w:tcW w:w="1355"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F72EB0">
            <w:pPr>
              <w:snapToGrid w:val="0"/>
              <w:spacing w:line="300" w:lineRule="exact"/>
              <w:ind w:left="240" w:hangingChars="100" w:hanging="240"/>
              <w:jc w:val="both"/>
              <w:rPr>
                <w:rFonts w:eastAsia="標楷體"/>
                <w:bCs/>
                <w:noProof/>
                <w:lang w:eastAsia="zh-HK"/>
              </w:rPr>
            </w:pPr>
            <w:r w:rsidRPr="00AC40B3">
              <w:rPr>
                <w:rFonts w:eastAsia="標楷體" w:hint="eastAsia"/>
                <w:bCs/>
                <w:noProof/>
                <w:lang w:eastAsia="zh-HK"/>
              </w:rPr>
              <w:t>1</w:t>
            </w:r>
            <w:r w:rsidR="00F72EB0">
              <w:rPr>
                <w:rFonts w:eastAsia="標楷體" w:hint="eastAsia"/>
                <w:bCs/>
                <w:noProof/>
                <w:lang w:eastAsia="zh-HK"/>
              </w:rPr>
              <w:t>、</w:t>
            </w:r>
            <w:r w:rsidRPr="00AC40B3">
              <w:rPr>
                <w:rFonts w:eastAsia="標楷體" w:hint="eastAsia"/>
                <w:bCs/>
                <w:noProof/>
                <w:lang w:eastAsia="zh-HK"/>
              </w:rPr>
              <w:t>陳銘福總監：台灣大學機械工程碩士</w:t>
            </w:r>
          </w:p>
          <w:p w:rsidR="00570FD4" w:rsidRPr="00A349A2" w:rsidRDefault="00570FD4" w:rsidP="00F72EB0">
            <w:pPr>
              <w:snapToGrid w:val="0"/>
              <w:spacing w:line="300" w:lineRule="exact"/>
              <w:ind w:left="240" w:hangingChars="100" w:hanging="240"/>
              <w:jc w:val="both"/>
              <w:rPr>
                <w:rFonts w:eastAsia="標楷體"/>
                <w:bCs/>
                <w:lang w:eastAsia="zh-HK"/>
              </w:rPr>
            </w:pPr>
            <w:r w:rsidRPr="00AC40B3">
              <w:rPr>
                <w:rFonts w:eastAsia="標楷體" w:hint="eastAsia"/>
                <w:bCs/>
                <w:noProof/>
                <w:lang w:eastAsia="zh-HK"/>
              </w:rPr>
              <w:t>2</w:t>
            </w:r>
            <w:r w:rsidR="00F72EB0">
              <w:rPr>
                <w:rFonts w:eastAsia="標楷體" w:hint="eastAsia"/>
                <w:bCs/>
                <w:noProof/>
                <w:lang w:eastAsia="zh-HK"/>
              </w:rPr>
              <w:t>、</w:t>
            </w:r>
            <w:r w:rsidRPr="00AC40B3">
              <w:rPr>
                <w:rFonts w:eastAsia="標楷體" w:hint="eastAsia"/>
                <w:bCs/>
                <w:noProof/>
                <w:lang w:eastAsia="zh-HK"/>
              </w:rPr>
              <w:t>蕭文澤研究員兼任組長：國立彰化師範大學機電工程研究所博士</w:t>
            </w:r>
          </w:p>
        </w:tc>
        <w:tc>
          <w:tcPr>
            <w:tcW w:w="2441"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F72EB0">
            <w:pPr>
              <w:snapToGrid w:val="0"/>
              <w:spacing w:line="300" w:lineRule="exact"/>
              <w:ind w:left="240" w:rightChars="47" w:right="113" w:hangingChars="100" w:hanging="240"/>
              <w:jc w:val="both"/>
              <w:rPr>
                <w:rFonts w:eastAsia="標楷體"/>
                <w:noProof/>
              </w:rPr>
            </w:pPr>
            <w:r w:rsidRPr="00AC40B3">
              <w:rPr>
                <w:rFonts w:eastAsia="標楷體" w:hint="eastAsia"/>
                <w:noProof/>
              </w:rPr>
              <w:t>1</w:t>
            </w:r>
            <w:r w:rsidR="00F72EB0">
              <w:rPr>
                <w:rFonts w:eastAsia="標楷體" w:hint="eastAsia"/>
                <w:noProof/>
              </w:rPr>
              <w:t>、</w:t>
            </w:r>
            <w:r w:rsidRPr="00AC40B3">
              <w:rPr>
                <w:rFonts w:eastAsia="標楷體" w:hint="eastAsia"/>
                <w:noProof/>
              </w:rPr>
              <w:t>陳銘福總監：自動光學檢測技術與系統研發、系統設計分析及光學取像裝置開發、系統工程與計畫管理</w:t>
            </w:r>
          </w:p>
          <w:p w:rsidR="00570FD4" w:rsidRPr="004E352F" w:rsidRDefault="00570FD4" w:rsidP="00F72EB0">
            <w:pPr>
              <w:snapToGrid w:val="0"/>
              <w:spacing w:line="300" w:lineRule="exact"/>
              <w:ind w:left="240" w:rightChars="47" w:right="113" w:hangingChars="100" w:hanging="240"/>
              <w:jc w:val="both"/>
              <w:rPr>
                <w:rFonts w:eastAsia="標楷體"/>
              </w:rPr>
            </w:pPr>
            <w:r w:rsidRPr="00AC40B3">
              <w:rPr>
                <w:rFonts w:eastAsia="標楷體" w:hint="eastAsia"/>
                <w:noProof/>
              </w:rPr>
              <w:t>2</w:t>
            </w:r>
            <w:r w:rsidR="00F72EB0">
              <w:rPr>
                <w:rFonts w:eastAsia="標楷體" w:hint="eastAsia"/>
                <w:noProof/>
              </w:rPr>
              <w:t>、</w:t>
            </w:r>
            <w:r w:rsidRPr="00AC40B3">
              <w:rPr>
                <w:rFonts w:eastAsia="標楷體" w:hint="eastAsia"/>
                <w:noProof/>
              </w:rPr>
              <w:t>蕭文澤研究員兼任組長：雷射精微加工製造技術、雷射系統設計、光電系統整合與控制、感測元件</w:t>
            </w:r>
          </w:p>
        </w:tc>
      </w:tr>
    </w:tbl>
    <w:p w:rsidR="00570FD4" w:rsidRDefault="00C60637"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2978150</wp:posOffset>
                </wp:positionH>
                <wp:positionV relativeFrom="paragraph">
                  <wp:posOffset>2658745</wp:posOffset>
                </wp:positionV>
                <wp:extent cx="330200" cy="320040"/>
                <wp:effectExtent l="0" t="0" r="0" b="444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570FD4">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4.5pt;margin-top:209.35pt;width:26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IygIAAL0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" filled="f" stroked="f">
                <v:textbox style="mso-fit-shape-to-text:t">
                  <w:txbxContent>
                    <w:p w:rsidR="00570FD4" w:rsidRDefault="00570FD4">
                      <w:r>
                        <w:t>1</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專利檢索課程</w:t>
      </w:r>
      <w:r w:rsidRPr="00AC40B3">
        <w:rPr>
          <w:rFonts w:eastAsia="標楷體" w:hint="eastAsia"/>
          <w:noProof/>
          <w:spacing w:val="14"/>
          <w:sz w:val="28"/>
          <w:szCs w:val="28"/>
        </w:rPr>
        <w:t>-</w:t>
      </w:r>
      <w:r w:rsidRPr="00AC40B3">
        <w:rPr>
          <w:rFonts w:eastAsia="標楷體" w:hint="eastAsia"/>
          <w:noProof/>
          <w:spacing w:val="14"/>
          <w:sz w:val="28"/>
          <w:szCs w:val="28"/>
        </w:rPr>
        <w:t>專利實務</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在今日知識經濟時代，智慧財產權擁有的數量與質量，往往可以用來衡量一個國家的科技實力與經濟實力，而專利就是智慧財產權的一環，專利權能在法定有效期限內保護申請人，對其公佈的技術思想享有獨占權，以排除他人未經同意實施其技術之行為，誰掌握著專利權，誰就能在殘酷的競爭中脫穎而出。專利權已經不只是科技法律的事務而已，更是企業永續經營的資產和商業競爭利器。因此，專利運用的能力即將成為公司或個人競爭力的指標，『公司』若要永續經營，專利絕對是最不可忽略的一環，『個人』若要儲備競爭力，專利絕對是必修的課程。</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70FD4" w:rsidRPr="00A349A2" w:rsidTr="0097291A">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38606C">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2024/06/06(</w:t>
            </w:r>
            <w:r w:rsidRPr="00AC40B3">
              <w:rPr>
                <w:rFonts w:eastAsia="標楷體" w:hint="eastAsia"/>
                <w:noProof/>
              </w:rPr>
              <w:t>四</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專利檢索課程</w:t>
            </w:r>
            <w:r w:rsidRPr="00AC40B3">
              <w:rPr>
                <w:rFonts w:eastAsia="標楷體" w:hint="eastAsia"/>
                <w:noProof/>
                <w:spacing w:val="14"/>
              </w:rPr>
              <w:t>-</w:t>
            </w:r>
            <w:r w:rsidRPr="00AC40B3">
              <w:rPr>
                <w:rFonts w:eastAsia="標楷體" w:hint="eastAsia"/>
                <w:noProof/>
                <w:spacing w:val="14"/>
              </w:rPr>
              <w:t>專利實務</w:t>
            </w:r>
          </w:p>
        </w:tc>
        <w:tc>
          <w:tcPr>
            <w:tcW w:w="3402" w:type="dxa"/>
            <w:vAlign w:val="center"/>
          </w:tcPr>
          <w:p w:rsidR="00570FD4" w:rsidRPr="00AC40B3" w:rsidRDefault="00570FD4" w:rsidP="00F72EB0">
            <w:pPr>
              <w:spacing w:line="280" w:lineRule="exact"/>
              <w:ind w:left="240" w:hangingChars="100" w:hanging="240"/>
              <w:rPr>
                <w:rFonts w:eastAsia="標楷體"/>
                <w:noProof/>
              </w:rPr>
            </w:pPr>
            <w:r w:rsidRPr="00AC40B3">
              <w:rPr>
                <w:rFonts w:eastAsia="標楷體" w:hint="eastAsia"/>
                <w:noProof/>
              </w:rPr>
              <w:t>1</w:t>
            </w:r>
            <w:r w:rsidRPr="00AC40B3">
              <w:rPr>
                <w:rFonts w:eastAsia="標楷體" w:hint="eastAsia"/>
                <w:noProof/>
              </w:rPr>
              <w:t>、暸解競爭資訊的種類與潛在價值。</w:t>
            </w:r>
          </w:p>
          <w:p w:rsidR="00570FD4" w:rsidRPr="00AC40B3" w:rsidRDefault="00570FD4" w:rsidP="00F72EB0">
            <w:pPr>
              <w:spacing w:line="280" w:lineRule="exact"/>
              <w:ind w:left="240" w:hangingChars="100" w:hanging="240"/>
              <w:rPr>
                <w:rFonts w:eastAsia="標楷體"/>
                <w:noProof/>
              </w:rPr>
            </w:pPr>
            <w:r w:rsidRPr="00AC40B3">
              <w:rPr>
                <w:rFonts w:eastAsia="標楷體" w:hint="eastAsia"/>
                <w:noProof/>
              </w:rPr>
              <w:t>2</w:t>
            </w:r>
            <w:r w:rsidRPr="00AC40B3">
              <w:rPr>
                <w:rFonts w:eastAsia="標楷體" w:hint="eastAsia"/>
                <w:noProof/>
              </w:rPr>
              <w:t>、競爭資訊檢索要訣</w:t>
            </w:r>
            <w:r w:rsidRPr="00AC40B3">
              <w:rPr>
                <w:rFonts w:eastAsia="標楷體" w:hint="eastAsia"/>
                <w:noProof/>
              </w:rPr>
              <w:t xml:space="preserve"> (</w:t>
            </w:r>
            <w:r w:rsidRPr="00AC40B3">
              <w:rPr>
                <w:rFonts w:eastAsia="標楷體" w:hint="eastAsia"/>
                <w:noProof/>
              </w:rPr>
              <w:t>包含官方資料庫、特種資料庫、公司年報、財經網站等</w:t>
            </w:r>
            <w:r w:rsidRPr="00AC40B3">
              <w:rPr>
                <w:rFonts w:eastAsia="標楷體" w:hint="eastAsia"/>
                <w:noProof/>
              </w:rPr>
              <w:t>)</w:t>
            </w:r>
            <w:r w:rsidRPr="00AC40B3">
              <w:rPr>
                <w:rFonts w:eastAsia="標楷體" w:hint="eastAsia"/>
                <w:noProof/>
              </w:rPr>
              <w:t>。</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、熟習串聯競爭資訊的方法。</w:t>
            </w:r>
          </w:p>
          <w:p w:rsidR="00570FD4" w:rsidRPr="00AC40B3" w:rsidRDefault="00570FD4" w:rsidP="00F72EB0">
            <w:pPr>
              <w:spacing w:line="280" w:lineRule="exact"/>
              <w:ind w:left="240" w:hangingChars="100" w:hanging="240"/>
              <w:rPr>
                <w:rFonts w:eastAsia="標楷體"/>
                <w:noProof/>
              </w:rPr>
            </w:pPr>
            <w:r w:rsidRPr="00AC40B3">
              <w:rPr>
                <w:rFonts w:eastAsia="標楷體" w:hint="eastAsia"/>
                <w:noProof/>
              </w:rPr>
              <w:t>4</w:t>
            </w:r>
            <w:r w:rsidRPr="00AC40B3">
              <w:rPr>
                <w:rFonts w:eastAsia="標楷體" w:hint="eastAsia"/>
                <w:noProof/>
              </w:rPr>
              <w:t>、熟習非專利文獻技術資料探勘</w:t>
            </w:r>
            <w:r w:rsidRPr="00AC40B3">
              <w:rPr>
                <w:rFonts w:eastAsia="標楷體" w:hint="eastAsia"/>
                <w:noProof/>
              </w:rPr>
              <w:t>(</w:t>
            </w:r>
            <w:r w:rsidRPr="00AC40B3">
              <w:rPr>
                <w:rFonts w:eastAsia="標楷體" w:hint="eastAsia"/>
                <w:noProof/>
              </w:rPr>
              <w:t>例如技術報告</w:t>
            </w:r>
            <w:r w:rsidRPr="00AC40B3">
              <w:rPr>
                <w:rFonts w:eastAsia="標楷體" w:hint="eastAsia"/>
                <w:noProof/>
              </w:rPr>
              <w:t>)</w:t>
            </w:r>
            <w:r w:rsidRPr="00AC40B3">
              <w:rPr>
                <w:rFonts w:eastAsia="標楷體" w:hint="eastAsia"/>
                <w:noProof/>
              </w:rPr>
              <w:t>。</w:t>
            </w:r>
          </w:p>
          <w:p w:rsidR="00570FD4" w:rsidRPr="00973AAC" w:rsidRDefault="00570FD4" w:rsidP="00F72EB0">
            <w:pPr>
              <w:spacing w:line="280" w:lineRule="exact"/>
              <w:ind w:left="240" w:hangingChars="100" w:hanging="240"/>
              <w:rPr>
                <w:rFonts w:eastAsia="標楷體"/>
              </w:rPr>
            </w:pPr>
            <w:r w:rsidRPr="00AC40B3">
              <w:rPr>
                <w:rFonts w:eastAsia="標楷體" w:hint="eastAsia"/>
                <w:noProof/>
              </w:rPr>
              <w:t>5</w:t>
            </w:r>
            <w:r w:rsidRPr="00AC40B3">
              <w:rPr>
                <w:rFonts w:eastAsia="標楷體" w:hint="eastAsia"/>
                <w:noProof/>
              </w:rPr>
              <w:t>、運用專利文獻掌握競爭者訊息。</w:t>
            </w:r>
          </w:p>
        </w:tc>
        <w:tc>
          <w:tcPr>
            <w:tcW w:w="1701"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台北科技大學資訊與財金管理系陳省三教授</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F72EB0"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29920" behindDoc="0" locked="0" layoutInCell="1" allowOverlap="1" wp14:anchorId="791C4DE6" wp14:editId="4DE56298">
                  <wp:simplePos x="0" y="0"/>
                  <wp:positionH relativeFrom="column">
                    <wp:posOffset>5057775</wp:posOffset>
                  </wp:positionH>
                  <wp:positionV relativeFrom="paragraph">
                    <wp:posOffset>190500</wp:posOffset>
                  </wp:positionV>
                  <wp:extent cx="557530" cy="557530"/>
                  <wp:effectExtent l="0" t="0" r="0" b="0"/>
                  <wp:wrapNone/>
                  <wp:docPr id="13" name="圖片 13" descr="C:\Users\nini\AppData\Local\Microsoft\Windows\INetCache\Content.MSO\37858A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nini\AppData\Local\Microsoft\Windows\INetCache\Content.MSO\37858AB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報名方式</w:t>
            </w:r>
            <w:r w:rsidR="00570FD4" w:rsidRPr="00A349A2">
              <w:rPr>
                <w:rFonts w:eastAsia="標楷體"/>
                <w:bCs/>
                <w:color w:val="000000"/>
              </w:rPr>
              <w:t>:</w:t>
            </w:r>
          </w:p>
          <w:p w:rsidR="00570FD4" w:rsidRPr="0063041D" w:rsidRDefault="00570FD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1" w:history="1">
              <w:r w:rsidR="00F72EB0">
                <w:rPr>
                  <w:rStyle w:val="a8"/>
                </w:rPr>
                <w:t>https://reurl.cc/ZeOaOg</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570FD4" w:rsidRPr="00A349A2" w:rsidTr="007F117F">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7F117F">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台北科技大學資訊與財金管理系教授</w:t>
            </w:r>
          </w:p>
        </w:tc>
        <w:tc>
          <w:tcPr>
            <w:tcW w:w="1030"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美國堪薩斯州立大學化學博士</w:t>
            </w:r>
          </w:p>
        </w:tc>
        <w:tc>
          <w:tcPr>
            <w:tcW w:w="2441" w:type="pct"/>
            <w:tcBorders>
              <w:top w:val="single" w:sz="4" w:space="0" w:color="auto"/>
              <w:left w:val="single" w:sz="4" w:space="0" w:color="auto"/>
              <w:bottom w:val="single" w:sz="4" w:space="0" w:color="auto"/>
              <w:right w:val="single" w:sz="4" w:space="0" w:color="auto"/>
            </w:tcBorders>
            <w:vAlign w:val="center"/>
          </w:tcPr>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化學、智慧財產權、競爭情報</w:t>
            </w:r>
          </w:p>
        </w:tc>
      </w:tr>
    </w:tbl>
    <w:p w:rsidR="00570FD4" w:rsidRDefault="007F117F"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3130550</wp:posOffset>
                </wp:positionH>
                <wp:positionV relativeFrom="paragraph">
                  <wp:posOffset>140970</wp:posOffset>
                </wp:positionV>
                <wp:extent cx="330200" cy="320040"/>
                <wp:effectExtent l="0" t="4445" r="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6.5pt;margin-top:11.1pt;width:26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d8zA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" filled="f" stroked="f">
                <v:textbox style="mso-fit-shape-to-text:t">
                  <w:txbxContent>
                    <w:p w:rsidR="00570FD4" w:rsidRDefault="009B0E37">
                      <w:r>
                        <w:t>2</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從財務報告到永續報告書，會計師教你如何化作管理的最佳利器</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幫助學員從會計師的角度去理解和分析財務報表，以及探討永續會計相關準則如何應用於環境、社會及治理（</w:t>
      </w:r>
      <w:r w:rsidRPr="00AC40B3">
        <w:rPr>
          <w:rFonts w:eastAsia="標楷體" w:hint="eastAsia"/>
          <w:noProof/>
          <w:spacing w:val="14"/>
          <w:sz w:val="28"/>
          <w:szCs w:val="28"/>
        </w:rPr>
        <w:t>ESG</w:t>
      </w:r>
      <w:r w:rsidRPr="00AC40B3">
        <w:rPr>
          <w:rFonts w:eastAsia="標楷體" w:hint="eastAsia"/>
          <w:noProof/>
          <w:spacing w:val="14"/>
          <w:sz w:val="28"/>
          <w:szCs w:val="28"/>
        </w:rPr>
        <w:t>）的日常管理中，課程將包含如何解讀及分析一個公司的財務數字，以及永續會計準則的概念和方法，讓學員推及企業營運管理應用。</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70FD4" w:rsidRPr="00A349A2" w:rsidTr="0097291A">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38606C">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2024/06/07(</w:t>
            </w:r>
            <w:r w:rsidRPr="00AC40B3">
              <w:rPr>
                <w:rFonts w:eastAsia="標楷體" w:hint="eastAsia"/>
                <w:noProof/>
              </w:rPr>
              <w:t>五</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從財務報告到永續報告書，會計師教你如何化作管理的最佳利器</w:t>
            </w:r>
          </w:p>
        </w:tc>
        <w:tc>
          <w:tcPr>
            <w:tcW w:w="3402" w:type="dxa"/>
            <w:vAlign w:val="center"/>
          </w:tcPr>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、會計師告訴你怎麼看財務報表分析：</w:t>
            </w:r>
          </w:p>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財務報表的基礎</w:t>
            </w:r>
            <w:r w:rsidRPr="00AC40B3">
              <w:rPr>
                <w:rFonts w:eastAsia="標楷體" w:hint="eastAsia"/>
                <w:noProof/>
              </w:rPr>
              <w:t>-</w:t>
            </w:r>
            <w:r w:rsidRPr="00AC40B3">
              <w:rPr>
                <w:rFonts w:eastAsia="標楷體" w:hint="eastAsia"/>
                <w:noProof/>
              </w:rPr>
              <w:t>四大報表的功能</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成本和利潤分析</w:t>
            </w:r>
            <w:r w:rsidRPr="00AC40B3">
              <w:rPr>
                <w:rFonts w:eastAsia="標楷體" w:hint="eastAsia"/>
                <w:noProof/>
              </w:rPr>
              <w:t>-</w:t>
            </w:r>
            <w:r w:rsidRPr="00AC40B3">
              <w:rPr>
                <w:rFonts w:eastAsia="標楷體" w:hint="eastAsia"/>
                <w:noProof/>
              </w:rPr>
              <w:t>營運管理決策幫手</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預算和財務規劃</w:t>
            </w:r>
            <w:r w:rsidRPr="00AC40B3">
              <w:rPr>
                <w:rFonts w:eastAsia="標楷體" w:hint="eastAsia"/>
                <w:noProof/>
              </w:rPr>
              <w:t>-</w:t>
            </w:r>
            <w:r w:rsidRPr="00AC40B3">
              <w:rPr>
                <w:rFonts w:eastAsia="標楷體" w:hint="eastAsia"/>
                <w:noProof/>
              </w:rPr>
              <w:t>財務健全的不二法門</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、贏在起跑點，以永續會計準則奉為</w:t>
            </w:r>
            <w:r w:rsidRPr="00AC40B3">
              <w:rPr>
                <w:rFonts w:eastAsia="標楷體" w:hint="eastAsia"/>
                <w:noProof/>
              </w:rPr>
              <w:t>ESG</w:t>
            </w:r>
            <w:r w:rsidRPr="00AC40B3">
              <w:rPr>
                <w:rFonts w:eastAsia="標楷體" w:hint="eastAsia"/>
                <w:noProof/>
              </w:rPr>
              <w:t>管理寶典：</w:t>
            </w:r>
          </w:p>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台灣及國際</w:t>
            </w:r>
            <w:r w:rsidRPr="00AC40B3">
              <w:rPr>
                <w:rFonts w:eastAsia="標楷體" w:hint="eastAsia"/>
                <w:noProof/>
              </w:rPr>
              <w:t>ESG</w:t>
            </w:r>
            <w:r w:rsidRPr="00AC40B3">
              <w:rPr>
                <w:rFonts w:eastAsia="標楷體" w:hint="eastAsia"/>
                <w:noProof/>
              </w:rPr>
              <w:t>法規介紹與未來趨勢</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永續報告書</w:t>
            </w:r>
            <w:r w:rsidRPr="00AC40B3">
              <w:rPr>
                <w:rFonts w:eastAsia="標楷體" w:hint="eastAsia"/>
                <w:noProof/>
              </w:rPr>
              <w:t>GRI</w:t>
            </w:r>
            <w:r w:rsidRPr="00AC40B3">
              <w:rPr>
                <w:rFonts w:eastAsia="標楷體" w:hint="eastAsia"/>
                <w:noProof/>
              </w:rPr>
              <w:t>、</w:t>
            </w:r>
            <w:r w:rsidRPr="00AC40B3">
              <w:rPr>
                <w:rFonts w:eastAsia="標楷體" w:hint="eastAsia"/>
                <w:noProof/>
              </w:rPr>
              <w:t>SASB</w:t>
            </w:r>
            <w:r w:rsidRPr="00AC40B3">
              <w:rPr>
                <w:rFonts w:eastAsia="標楷體" w:hint="eastAsia"/>
                <w:noProof/>
              </w:rPr>
              <w:t>及</w:t>
            </w:r>
            <w:r w:rsidRPr="00AC40B3">
              <w:rPr>
                <w:rFonts w:eastAsia="標楷體" w:hint="eastAsia"/>
                <w:noProof/>
              </w:rPr>
              <w:t>TCFD</w:t>
            </w:r>
            <w:r w:rsidRPr="00AC40B3">
              <w:rPr>
                <w:rFonts w:eastAsia="標楷體" w:hint="eastAsia"/>
                <w:noProof/>
              </w:rPr>
              <w:t>介紹</w:t>
            </w:r>
          </w:p>
          <w:p w:rsidR="00570FD4" w:rsidRPr="00973AAC" w:rsidRDefault="00570FD4" w:rsidP="002620F7">
            <w:pPr>
              <w:spacing w:line="280" w:lineRule="exact"/>
              <w:rPr>
                <w:rFonts w:eastAsia="標楷體"/>
              </w:rPr>
            </w:pPr>
            <w:r w:rsidRPr="00AC40B3">
              <w:rPr>
                <w:rFonts w:eastAsia="標楷體" w:hint="eastAsia"/>
                <w:noProof/>
              </w:rPr>
              <w:t>(3)</w:t>
            </w:r>
            <w:r w:rsidRPr="00AC40B3">
              <w:rPr>
                <w:rFonts w:eastAsia="標楷體" w:hint="eastAsia"/>
                <w:noProof/>
              </w:rPr>
              <w:t>永續揭露準則</w:t>
            </w:r>
            <w:r w:rsidRPr="00AC40B3">
              <w:rPr>
                <w:rFonts w:eastAsia="標楷體" w:hint="eastAsia"/>
                <w:noProof/>
              </w:rPr>
              <w:t>IFRS S1</w:t>
            </w:r>
            <w:r w:rsidRPr="00AC40B3">
              <w:rPr>
                <w:rFonts w:eastAsia="標楷體" w:hint="eastAsia"/>
                <w:noProof/>
              </w:rPr>
              <w:t>及</w:t>
            </w:r>
            <w:r w:rsidRPr="00AC40B3">
              <w:rPr>
                <w:rFonts w:eastAsia="標楷體" w:hint="eastAsia"/>
                <w:noProof/>
              </w:rPr>
              <w:t>S2</w:t>
            </w:r>
            <w:r w:rsidRPr="00AC40B3">
              <w:rPr>
                <w:rFonts w:eastAsia="標楷體" w:hint="eastAsia"/>
                <w:noProof/>
              </w:rPr>
              <w:t>介紹及管理實務應用</w:t>
            </w:r>
          </w:p>
        </w:tc>
        <w:tc>
          <w:tcPr>
            <w:tcW w:w="1701"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安永聯合會計師事務所朱田晏三協理</w:t>
            </w:r>
          </w:p>
        </w:tc>
        <w:tc>
          <w:tcPr>
            <w:tcW w:w="1559" w:type="dxa"/>
            <w:vAlign w:val="center"/>
          </w:tcPr>
          <w:p w:rsidR="00570FD4" w:rsidRDefault="00570FD4" w:rsidP="00ED4EB9">
            <w:pPr>
              <w:pStyle w:val="TableParagraph"/>
              <w:kinsoku w:val="0"/>
              <w:overflowPunct w:val="0"/>
              <w:spacing w:line="300" w:lineRule="exact"/>
              <w:ind w:left="28"/>
              <w:rPr>
                <w:rFonts w:eastAsia="標楷體"/>
                <w:noProof/>
              </w:rPr>
            </w:pPr>
            <w:r w:rsidRPr="00AC40B3">
              <w:rPr>
                <w:rFonts w:eastAsia="標楷體" w:hint="eastAsia"/>
                <w:noProof/>
              </w:rPr>
              <w:t>實體線上併行</w:t>
            </w:r>
            <w:r w:rsidRPr="00AC40B3">
              <w:rPr>
                <w:rFonts w:eastAsia="標楷體" w:hint="eastAsia"/>
                <w:noProof/>
              </w:rPr>
              <w:t>+</w:t>
            </w:r>
            <w:r w:rsidRPr="00AC40B3">
              <w:rPr>
                <w:rFonts w:eastAsia="標楷體" w:hint="eastAsia"/>
                <w:noProof/>
              </w:rPr>
              <w:t>數位課程</w:t>
            </w:r>
          </w:p>
          <w:p w:rsidR="007F117F" w:rsidRDefault="007F117F" w:rsidP="00ED4EB9">
            <w:pPr>
              <w:pStyle w:val="TableParagraph"/>
              <w:kinsoku w:val="0"/>
              <w:overflowPunct w:val="0"/>
              <w:spacing w:line="300" w:lineRule="exact"/>
              <w:ind w:left="28"/>
              <w:rPr>
                <w:rFonts w:eastAsia="標楷體"/>
              </w:rPr>
            </w:pPr>
          </w:p>
          <w:p w:rsidR="007F117F" w:rsidRDefault="007F117F" w:rsidP="007F117F">
            <w:pPr>
              <w:ind w:hanging="2"/>
              <w:rPr>
                <w:rFonts w:eastAsia="標楷體"/>
                <w:color w:val="000000"/>
              </w:rPr>
            </w:pPr>
            <w:proofErr w:type="gramStart"/>
            <w:r>
              <w:rPr>
                <w:rFonts w:eastAsia="標楷體" w:hint="eastAsia"/>
                <w:color w:val="000000"/>
              </w:rPr>
              <w:t>線上軟體</w:t>
            </w:r>
            <w:proofErr w:type="gramEnd"/>
            <w:r>
              <w:rPr>
                <w:rFonts w:eastAsia="標楷體" w:hint="eastAsia"/>
                <w:color w:val="000000"/>
              </w:rPr>
              <w:t>：</w:t>
            </w:r>
            <w:r>
              <w:rPr>
                <w:rFonts w:eastAsia="標楷體"/>
                <w:color w:val="000000"/>
              </w:rPr>
              <w:t>Google Meet</w:t>
            </w:r>
          </w:p>
          <w:p w:rsidR="007F117F" w:rsidRPr="00A349A2" w:rsidRDefault="007F117F" w:rsidP="007F117F">
            <w:pPr>
              <w:pStyle w:val="TableParagraph"/>
              <w:kinsoku w:val="0"/>
              <w:overflowPunct w:val="0"/>
              <w:spacing w:line="300" w:lineRule="exact"/>
              <w:ind w:left="28"/>
              <w:rPr>
                <w:rFonts w:eastAsia="標楷體"/>
              </w:rPr>
            </w:pPr>
            <w:r>
              <w:rPr>
                <w:rFonts w:eastAsia="標楷體" w:hint="eastAsia"/>
                <w:color w:val="000000"/>
              </w:rPr>
              <w:t>實體上課地點：</w:t>
            </w:r>
            <w:proofErr w:type="gramStart"/>
            <w:r>
              <w:rPr>
                <w:rFonts w:eastAsia="標楷體" w:hint="eastAsia"/>
                <w:color w:val="000000"/>
              </w:rPr>
              <w:t>中科育成</w:t>
            </w:r>
            <w:proofErr w:type="gramEnd"/>
            <w:r>
              <w:rPr>
                <w:rFonts w:eastAsia="標楷體" w:hint="eastAsia"/>
                <w:color w:val="000000"/>
              </w:rPr>
              <w:t>大樓</w:t>
            </w:r>
            <w:r>
              <w:rPr>
                <w:rFonts w:eastAsia="標楷體"/>
                <w:color w:val="000000"/>
              </w:rPr>
              <w:t>(</w:t>
            </w:r>
            <w:r>
              <w:rPr>
                <w:rFonts w:eastAsia="標楷體" w:hint="eastAsia"/>
                <w:color w:val="000000"/>
              </w:rPr>
              <w:t>台中市西屯區科園路</w:t>
            </w:r>
            <w:r>
              <w:rPr>
                <w:rFonts w:eastAsia="標楷體"/>
                <w:color w:val="000000"/>
              </w:rPr>
              <w:t>19</w:t>
            </w:r>
            <w:r>
              <w:rPr>
                <w:rFonts w:eastAsia="標楷體" w:hint="eastAsia"/>
                <w:color w:val="000000"/>
              </w:rPr>
              <w:t>號</w:t>
            </w:r>
            <w:r>
              <w:rPr>
                <w:rFonts w:eastAsia="標楷體" w:hint="eastAsia"/>
                <w:color w:val="000000"/>
              </w:rPr>
              <w:t>)</w:t>
            </w:r>
          </w:p>
        </w:tc>
      </w:tr>
      <w:tr w:rsidR="00570FD4" w:rsidRPr="00A349A2" w:rsidTr="00E6449E">
        <w:trPr>
          <w:trHeight w:val="1702"/>
        </w:trPr>
        <w:tc>
          <w:tcPr>
            <w:tcW w:w="10490" w:type="dxa"/>
            <w:gridSpan w:val="5"/>
            <w:vAlign w:val="center"/>
          </w:tcPr>
          <w:p w:rsidR="00570FD4" w:rsidRPr="00A349A2" w:rsidRDefault="007F117F"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31968" behindDoc="0" locked="0" layoutInCell="1" allowOverlap="1" wp14:anchorId="275DCB3D" wp14:editId="544AB3B5">
                  <wp:simplePos x="0" y="0"/>
                  <wp:positionH relativeFrom="column">
                    <wp:posOffset>4886325</wp:posOffset>
                  </wp:positionH>
                  <wp:positionV relativeFrom="paragraph">
                    <wp:posOffset>190500</wp:posOffset>
                  </wp:positionV>
                  <wp:extent cx="557530" cy="557530"/>
                  <wp:effectExtent l="0" t="0" r="0" b="0"/>
                  <wp:wrapNone/>
                  <wp:docPr id="14" name="圖片 14" descr="C:\Users\nini\AppData\Local\Microsoft\Windows\INetCache\Content.MSO\11424A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nini\AppData\Local\Microsoft\Windows\INetCache\Content.MSO\11424A3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報名方式</w:t>
            </w:r>
            <w:r w:rsidR="00570FD4" w:rsidRPr="00A349A2">
              <w:rPr>
                <w:rFonts w:eastAsia="標楷體"/>
                <w:bCs/>
                <w:color w:val="000000"/>
              </w:rPr>
              <w:t>:</w:t>
            </w:r>
          </w:p>
          <w:p w:rsidR="00570FD4" w:rsidRPr="0063041D" w:rsidRDefault="00570FD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2" w:history="1">
              <w:r w:rsidR="007F117F">
                <w:rPr>
                  <w:rStyle w:val="a8"/>
                  <w:rFonts w:ascii="Calibri" w:hAnsi="Calibri" w:cs="Calibri"/>
                </w:rPr>
                <w:t>https://reurl.cc/2YL9K4</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023"/>
        <w:gridCol w:w="5176"/>
      </w:tblGrid>
      <w:tr w:rsidR="00570FD4" w:rsidRPr="00A349A2" w:rsidTr="007F117F">
        <w:trPr>
          <w:trHeight w:val="252"/>
          <w:tblHeader/>
        </w:trPr>
        <w:tc>
          <w:tcPr>
            <w:tcW w:w="160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95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7F117F">
        <w:trPr>
          <w:trHeight w:val="860"/>
        </w:trPr>
        <w:tc>
          <w:tcPr>
            <w:tcW w:w="1605" w:type="pct"/>
            <w:tcBorders>
              <w:top w:val="single" w:sz="4" w:space="0" w:color="auto"/>
              <w:left w:val="single" w:sz="4" w:space="0" w:color="auto"/>
              <w:bottom w:val="single" w:sz="4" w:space="0" w:color="auto"/>
              <w:right w:val="single" w:sz="4" w:space="0" w:color="auto"/>
            </w:tcBorders>
            <w:vAlign w:val="center"/>
          </w:tcPr>
          <w:p w:rsidR="007F117F" w:rsidRDefault="00570FD4" w:rsidP="00ED4EB9">
            <w:pPr>
              <w:spacing w:line="300" w:lineRule="exact"/>
              <w:jc w:val="center"/>
              <w:rPr>
                <w:rFonts w:eastAsia="標楷體"/>
                <w:noProof/>
              </w:rPr>
            </w:pPr>
            <w:r w:rsidRPr="00AC40B3">
              <w:rPr>
                <w:rFonts w:eastAsia="標楷體" w:hint="eastAsia"/>
                <w:noProof/>
              </w:rPr>
              <w:t>安永聯合會計師事務所</w:t>
            </w:r>
          </w:p>
          <w:p w:rsidR="00570FD4" w:rsidRPr="00A349A2" w:rsidRDefault="00570FD4" w:rsidP="00ED4EB9">
            <w:pPr>
              <w:spacing w:line="300" w:lineRule="exact"/>
              <w:jc w:val="center"/>
              <w:rPr>
                <w:rFonts w:eastAsia="標楷體"/>
              </w:rPr>
            </w:pPr>
            <w:r w:rsidRPr="00AC40B3">
              <w:rPr>
                <w:rFonts w:eastAsia="標楷體" w:hint="eastAsia"/>
                <w:noProof/>
              </w:rPr>
              <w:t>審計與永續諮詢服務協理</w:t>
            </w:r>
          </w:p>
        </w:tc>
        <w:tc>
          <w:tcPr>
            <w:tcW w:w="954" w:type="pct"/>
            <w:tcBorders>
              <w:top w:val="single" w:sz="4" w:space="0" w:color="auto"/>
              <w:left w:val="single" w:sz="4" w:space="0" w:color="auto"/>
              <w:bottom w:val="single" w:sz="4" w:space="0" w:color="auto"/>
              <w:right w:val="single" w:sz="4" w:space="0" w:color="auto"/>
            </w:tcBorders>
            <w:vAlign w:val="center"/>
          </w:tcPr>
          <w:p w:rsidR="007F117F" w:rsidRDefault="00570FD4" w:rsidP="00ED4EB9">
            <w:pPr>
              <w:snapToGrid w:val="0"/>
              <w:spacing w:line="300" w:lineRule="exact"/>
              <w:jc w:val="both"/>
              <w:rPr>
                <w:rFonts w:eastAsia="標楷體"/>
                <w:bCs/>
                <w:noProof/>
                <w:lang w:eastAsia="zh-HK"/>
              </w:rPr>
            </w:pPr>
            <w:r w:rsidRPr="00AC40B3">
              <w:rPr>
                <w:rFonts w:eastAsia="標楷體" w:hint="eastAsia"/>
                <w:bCs/>
                <w:noProof/>
                <w:lang w:eastAsia="zh-HK"/>
              </w:rPr>
              <w:t>國立成功大學</w:t>
            </w:r>
          </w:p>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會計學系學士</w:t>
            </w:r>
          </w:p>
        </w:tc>
        <w:tc>
          <w:tcPr>
            <w:tcW w:w="2441" w:type="pct"/>
            <w:tcBorders>
              <w:top w:val="single" w:sz="4" w:space="0" w:color="auto"/>
              <w:left w:val="single" w:sz="4" w:space="0" w:color="auto"/>
              <w:bottom w:val="single" w:sz="4" w:space="0" w:color="auto"/>
              <w:right w:val="single" w:sz="4" w:space="0" w:color="auto"/>
            </w:tcBorders>
            <w:vAlign w:val="center"/>
          </w:tcPr>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財務會計、財務報表審計、內控流程建立輔導及審查、</w:t>
            </w:r>
            <w:r w:rsidRPr="00AC40B3">
              <w:rPr>
                <w:rFonts w:eastAsia="標楷體" w:hint="eastAsia"/>
                <w:noProof/>
              </w:rPr>
              <w:t>ESG</w:t>
            </w:r>
            <w:r w:rsidRPr="00AC40B3">
              <w:rPr>
                <w:rFonts w:eastAsia="標楷體" w:hint="eastAsia"/>
                <w:noProof/>
              </w:rPr>
              <w:t>輔導及確信</w:t>
            </w:r>
          </w:p>
        </w:tc>
      </w:tr>
    </w:tbl>
    <w:p w:rsidR="00570FD4" w:rsidRDefault="007F117F"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3360" behindDoc="0" locked="0" layoutInCell="1" allowOverlap="1">
                <wp:simplePos x="0" y="0"/>
                <wp:positionH relativeFrom="column">
                  <wp:posOffset>3130550</wp:posOffset>
                </wp:positionH>
                <wp:positionV relativeFrom="paragraph">
                  <wp:posOffset>64770</wp:posOffset>
                </wp:positionV>
                <wp:extent cx="330200" cy="320040"/>
                <wp:effectExtent l="0" t="4445"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6.5pt;margin-top:5.1pt;width:26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yPzA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" filled="f" stroked="f">
                <v:textbox style="mso-fit-shape-to-text:t">
                  <w:txbxContent>
                    <w:p w:rsidR="00570FD4" w:rsidRDefault="009B0E37">
                      <w:r>
                        <w:t>3</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GOOGLE ADS</w:t>
      </w:r>
      <w:r w:rsidRPr="00AC40B3">
        <w:rPr>
          <w:rFonts w:eastAsia="標楷體" w:hint="eastAsia"/>
          <w:noProof/>
          <w:spacing w:val="14"/>
          <w:sz w:val="28"/>
          <w:szCs w:val="28"/>
        </w:rPr>
        <w:t>關鍵字網路廣告與</w:t>
      </w:r>
      <w:r w:rsidRPr="00AC40B3">
        <w:rPr>
          <w:rFonts w:eastAsia="標楷體" w:hint="eastAsia"/>
          <w:noProof/>
          <w:spacing w:val="14"/>
          <w:sz w:val="28"/>
          <w:szCs w:val="28"/>
        </w:rPr>
        <w:t>GA4</w:t>
      </w:r>
      <w:r w:rsidRPr="00AC40B3">
        <w:rPr>
          <w:rFonts w:eastAsia="標楷體" w:hint="eastAsia"/>
          <w:noProof/>
          <w:spacing w:val="14"/>
          <w:sz w:val="28"/>
          <w:szCs w:val="28"/>
        </w:rPr>
        <w:t>數據分析</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這門課將讓您徹底了解如何運用</w:t>
      </w:r>
      <w:r w:rsidRPr="00AC40B3">
        <w:rPr>
          <w:rFonts w:eastAsia="標楷體" w:hint="eastAsia"/>
          <w:noProof/>
          <w:spacing w:val="14"/>
          <w:sz w:val="28"/>
          <w:szCs w:val="28"/>
        </w:rPr>
        <w:t>Google Ads</w:t>
      </w:r>
      <w:r w:rsidRPr="00AC40B3">
        <w:rPr>
          <w:rFonts w:eastAsia="標楷體" w:hint="eastAsia"/>
          <w:noProof/>
          <w:spacing w:val="14"/>
          <w:sz w:val="28"/>
          <w:szCs w:val="28"/>
        </w:rPr>
        <w:t>和</w:t>
      </w:r>
      <w:r w:rsidRPr="00AC40B3">
        <w:rPr>
          <w:rFonts w:eastAsia="標楷體" w:hint="eastAsia"/>
          <w:noProof/>
          <w:spacing w:val="14"/>
          <w:sz w:val="28"/>
          <w:szCs w:val="28"/>
        </w:rPr>
        <w:t>Google Ana-lytics</w:t>
      </w:r>
      <w:r w:rsidRPr="00AC40B3">
        <w:rPr>
          <w:rFonts w:eastAsia="標楷體" w:hint="eastAsia"/>
          <w:noProof/>
          <w:spacing w:val="14"/>
          <w:sz w:val="28"/>
          <w:szCs w:val="28"/>
        </w:rPr>
        <w:t>來進行網路行銷，從吸引潛在客戶到追蹤轉換率，提高您的網站流量和行銷成效。我們將結合兩大工具，讓您從頭到尾掌握網路廣告投放和數據分析的技巧，並實際操作以提升您的行銷專業能力。</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959"/>
        <w:gridCol w:w="1144"/>
        <w:gridCol w:w="1559"/>
      </w:tblGrid>
      <w:tr w:rsidR="00570FD4" w:rsidRPr="00A349A2" w:rsidTr="007F117F">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959"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144"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7F117F">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2024/06/11(</w:t>
            </w:r>
            <w:r w:rsidRPr="00AC40B3">
              <w:rPr>
                <w:rFonts w:eastAsia="標楷體" w:hint="eastAsia"/>
                <w:noProof/>
              </w:rPr>
              <w:t>二</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GOOGLE ADS</w:t>
            </w:r>
            <w:r w:rsidRPr="00AC40B3">
              <w:rPr>
                <w:rFonts w:eastAsia="標楷體" w:hint="eastAsia"/>
                <w:noProof/>
                <w:spacing w:val="14"/>
              </w:rPr>
              <w:t>關鍵字網路廣告與</w:t>
            </w:r>
            <w:r w:rsidRPr="00AC40B3">
              <w:rPr>
                <w:rFonts w:eastAsia="標楷體" w:hint="eastAsia"/>
                <w:noProof/>
                <w:spacing w:val="14"/>
              </w:rPr>
              <w:t>GA4</w:t>
            </w:r>
            <w:r w:rsidRPr="00AC40B3">
              <w:rPr>
                <w:rFonts w:eastAsia="標楷體" w:hint="eastAsia"/>
                <w:noProof/>
                <w:spacing w:val="14"/>
              </w:rPr>
              <w:t>數據分析</w:t>
            </w:r>
          </w:p>
        </w:tc>
        <w:tc>
          <w:tcPr>
            <w:tcW w:w="3959" w:type="dxa"/>
            <w:vAlign w:val="center"/>
          </w:tcPr>
          <w:p w:rsidR="00570FD4" w:rsidRPr="00AC40B3" w:rsidRDefault="00570FD4" w:rsidP="007F117F">
            <w:pPr>
              <w:spacing w:line="280" w:lineRule="exact"/>
              <w:ind w:left="480" w:hangingChars="200" w:hanging="480"/>
              <w:rPr>
                <w:rFonts w:eastAsia="標楷體"/>
                <w:noProof/>
              </w:rPr>
            </w:pPr>
            <w:r w:rsidRPr="00AC40B3">
              <w:rPr>
                <w:rFonts w:eastAsia="標楷體" w:hint="eastAsia"/>
                <w:noProof/>
              </w:rPr>
              <w:t>1</w:t>
            </w:r>
            <w:r w:rsidRPr="00AC40B3">
              <w:rPr>
                <w:rFonts w:eastAsia="標楷體" w:hint="eastAsia"/>
                <w:noProof/>
              </w:rPr>
              <w:t>、</w:t>
            </w:r>
            <w:r w:rsidRPr="00AC40B3">
              <w:rPr>
                <w:rFonts w:eastAsia="標楷體" w:hint="eastAsia"/>
                <w:noProof/>
              </w:rPr>
              <w:t>Google Ads</w:t>
            </w:r>
            <w:r w:rsidRPr="00AC40B3">
              <w:rPr>
                <w:rFonts w:eastAsia="標楷體" w:hint="eastAsia"/>
                <w:noProof/>
              </w:rPr>
              <w:t>廣告內容準備與基礎概念</w:t>
            </w:r>
          </w:p>
          <w:p w:rsidR="00570FD4" w:rsidRPr="00AC40B3" w:rsidRDefault="00570FD4" w:rsidP="007F117F">
            <w:pPr>
              <w:spacing w:line="280" w:lineRule="exact"/>
              <w:ind w:left="240" w:hangingChars="100" w:hanging="240"/>
              <w:rPr>
                <w:rFonts w:eastAsia="標楷體"/>
                <w:noProof/>
              </w:rPr>
            </w:pPr>
            <w:r w:rsidRPr="00AC40B3">
              <w:rPr>
                <w:rFonts w:eastAsia="標楷體" w:hint="eastAsia"/>
                <w:noProof/>
              </w:rPr>
              <w:t>(1)</w:t>
            </w:r>
            <w:r w:rsidRPr="00AC40B3">
              <w:rPr>
                <w:rFonts w:eastAsia="標楷體" w:hint="eastAsia"/>
                <w:noProof/>
              </w:rPr>
              <w:t>行銷策略、內容行銷、廣告曝光三步驟</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、關鍵字廣告規劃進階設定</w:t>
            </w:r>
          </w:p>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搜尋廣告</w:t>
            </w:r>
            <w:r w:rsidRPr="00AC40B3">
              <w:rPr>
                <w:rFonts w:eastAsia="標楷體" w:hint="eastAsia"/>
                <w:noProof/>
              </w:rPr>
              <w:t>-</w:t>
            </w:r>
            <w:r w:rsidRPr="00AC40B3">
              <w:rPr>
                <w:rFonts w:eastAsia="標楷體" w:hint="eastAsia"/>
                <w:noProof/>
              </w:rPr>
              <w:t>廣告架構</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搜尋廣告</w:t>
            </w:r>
            <w:r w:rsidRPr="00AC40B3">
              <w:rPr>
                <w:rFonts w:eastAsia="標楷體" w:hint="eastAsia"/>
                <w:noProof/>
              </w:rPr>
              <w:t>-</w:t>
            </w:r>
            <w:r w:rsidRPr="00AC40B3">
              <w:rPr>
                <w:rFonts w:eastAsia="標楷體" w:hint="eastAsia"/>
                <w:noProof/>
              </w:rPr>
              <w:t>廣告文案</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目標對象設定</w:t>
            </w:r>
          </w:p>
          <w:p w:rsidR="00570FD4" w:rsidRPr="00AC40B3" w:rsidRDefault="00570FD4" w:rsidP="00950236">
            <w:pPr>
              <w:spacing w:line="280" w:lineRule="exact"/>
              <w:rPr>
                <w:rFonts w:eastAsia="標楷體"/>
                <w:noProof/>
              </w:rPr>
            </w:pPr>
            <w:r w:rsidRPr="00AC40B3">
              <w:rPr>
                <w:rFonts w:eastAsia="標楷體" w:hint="eastAsia"/>
                <w:noProof/>
              </w:rPr>
              <w:t>(4)</w:t>
            </w:r>
            <w:r w:rsidRPr="00AC40B3">
              <w:rPr>
                <w:rFonts w:eastAsia="標楷體" w:hint="eastAsia"/>
                <w:noProof/>
              </w:rPr>
              <w:t>多媒體聯播網廣告架構</w:t>
            </w:r>
          </w:p>
          <w:p w:rsidR="00570FD4" w:rsidRPr="00AC40B3" w:rsidRDefault="00570FD4" w:rsidP="00950236">
            <w:pPr>
              <w:spacing w:line="280" w:lineRule="exact"/>
              <w:rPr>
                <w:rFonts w:eastAsia="標楷體"/>
                <w:noProof/>
              </w:rPr>
            </w:pPr>
            <w:r w:rsidRPr="00AC40B3">
              <w:rPr>
                <w:rFonts w:eastAsia="標楷體" w:hint="eastAsia"/>
                <w:noProof/>
              </w:rPr>
              <w:t>(5)</w:t>
            </w:r>
            <w:r w:rsidRPr="00AC40B3">
              <w:rPr>
                <w:rFonts w:eastAsia="標楷體" w:hint="eastAsia"/>
                <w:noProof/>
              </w:rPr>
              <w:t>搜尋廣告</w:t>
            </w:r>
            <w:r w:rsidRPr="00AC40B3">
              <w:rPr>
                <w:rFonts w:eastAsia="標楷體" w:hint="eastAsia"/>
                <w:noProof/>
              </w:rPr>
              <w:t>-</w:t>
            </w:r>
            <w:r w:rsidRPr="00AC40B3">
              <w:rPr>
                <w:rFonts w:eastAsia="標楷體" w:hint="eastAsia"/>
                <w:noProof/>
              </w:rPr>
              <w:t>廣告文案</w:t>
            </w:r>
          </w:p>
          <w:p w:rsidR="00570FD4" w:rsidRPr="00AC40B3" w:rsidRDefault="00570FD4" w:rsidP="00950236">
            <w:pPr>
              <w:spacing w:line="280" w:lineRule="exact"/>
              <w:rPr>
                <w:rFonts w:eastAsia="標楷體"/>
                <w:noProof/>
              </w:rPr>
            </w:pPr>
            <w:r w:rsidRPr="00AC40B3">
              <w:rPr>
                <w:rFonts w:eastAsia="標楷體" w:hint="eastAsia"/>
                <w:noProof/>
              </w:rPr>
              <w:t>(6)</w:t>
            </w:r>
            <w:r w:rsidRPr="00AC40B3">
              <w:rPr>
                <w:rFonts w:eastAsia="標楷體" w:hint="eastAsia"/>
                <w:noProof/>
              </w:rPr>
              <w:t>再行銷像素與轉換設定</w:t>
            </w:r>
          </w:p>
          <w:p w:rsidR="00570FD4" w:rsidRPr="00AC40B3" w:rsidRDefault="00570FD4" w:rsidP="00950236">
            <w:pPr>
              <w:spacing w:line="280" w:lineRule="exact"/>
              <w:rPr>
                <w:rFonts w:eastAsia="標楷體"/>
                <w:noProof/>
              </w:rPr>
            </w:pPr>
            <w:r w:rsidRPr="00AC40B3">
              <w:rPr>
                <w:rFonts w:eastAsia="標楷體" w:hint="eastAsia"/>
                <w:noProof/>
              </w:rPr>
              <w:t>(7)</w:t>
            </w:r>
            <w:r w:rsidRPr="00AC40B3">
              <w:rPr>
                <w:rFonts w:eastAsia="標楷體" w:hint="eastAsia"/>
                <w:noProof/>
              </w:rPr>
              <w:t>影音廣告廣告架構</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w:t>
            </w:r>
            <w:r w:rsidRPr="00AC40B3">
              <w:rPr>
                <w:rFonts w:eastAsia="標楷體" w:hint="eastAsia"/>
                <w:noProof/>
              </w:rPr>
              <w:t>Google Analytics</w:t>
            </w:r>
            <w:r w:rsidRPr="00AC40B3">
              <w:rPr>
                <w:rFonts w:eastAsia="標楷體" w:hint="eastAsia"/>
                <w:noProof/>
              </w:rPr>
              <w:t>網站分析入門</w:t>
            </w:r>
          </w:p>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如何進行網站或行銷專案經營分析</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流量來源資料收集與資訊解讀</w:t>
            </w:r>
          </w:p>
          <w:p w:rsidR="00570FD4" w:rsidRPr="00973AAC" w:rsidRDefault="00570FD4" w:rsidP="002620F7">
            <w:pPr>
              <w:spacing w:line="280" w:lineRule="exact"/>
              <w:rPr>
                <w:rFonts w:eastAsia="標楷體"/>
              </w:rPr>
            </w:pPr>
            <w:r w:rsidRPr="00AC40B3">
              <w:rPr>
                <w:rFonts w:eastAsia="標楷體" w:hint="eastAsia"/>
                <w:noProof/>
              </w:rPr>
              <w:t>(3)</w:t>
            </w:r>
            <w:r w:rsidRPr="00AC40B3">
              <w:rPr>
                <w:rFonts w:eastAsia="標楷體" w:hint="eastAsia"/>
                <w:noProof/>
              </w:rPr>
              <w:t>影響網路數據的各種行銷效益</w:t>
            </w:r>
          </w:p>
        </w:tc>
        <w:tc>
          <w:tcPr>
            <w:tcW w:w="1144"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日本朝日調理器工業有限公司鄔竣清網路行銷顧問</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A470B0"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34016" behindDoc="0" locked="0" layoutInCell="1" allowOverlap="1" wp14:anchorId="3B3EC75B" wp14:editId="7272CB91">
                  <wp:simplePos x="0" y="0"/>
                  <wp:positionH relativeFrom="column">
                    <wp:posOffset>4876800</wp:posOffset>
                  </wp:positionH>
                  <wp:positionV relativeFrom="paragraph">
                    <wp:posOffset>190500</wp:posOffset>
                  </wp:positionV>
                  <wp:extent cx="549275" cy="549275"/>
                  <wp:effectExtent l="0" t="0" r="0" b="0"/>
                  <wp:wrapNone/>
                  <wp:docPr id="16" name="圖片 16" descr="C:\Users\nini\AppData\Local\Microsoft\Windows\INetCache\Content.MSO\9300E1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nini\AppData\Local\Microsoft\Windows\INetCache\Content.MSO\9300E1A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報名方式</w:t>
            </w:r>
            <w:r w:rsidR="00570FD4" w:rsidRPr="00A349A2">
              <w:rPr>
                <w:rFonts w:eastAsia="標楷體"/>
                <w:bCs/>
                <w:color w:val="000000"/>
              </w:rPr>
              <w:t>:</w:t>
            </w:r>
          </w:p>
          <w:p w:rsidR="00A470B0" w:rsidRPr="00A470B0" w:rsidRDefault="00570FD4" w:rsidP="00D226F6">
            <w:pPr>
              <w:pStyle w:val="TableParagraph"/>
              <w:numPr>
                <w:ilvl w:val="0"/>
                <w:numId w:val="2"/>
              </w:numPr>
              <w:kinsoku w:val="0"/>
              <w:overflowPunct w:val="0"/>
              <w:spacing w:line="300" w:lineRule="exact"/>
            </w:pPr>
            <w:r w:rsidRPr="00A349A2">
              <w:rPr>
                <w:rFonts w:eastAsia="標楷體"/>
                <w:bCs/>
                <w:color w:val="000000"/>
              </w:rPr>
              <w:t>網路網址</w:t>
            </w:r>
            <w:r>
              <w:rPr>
                <w:rFonts w:ascii="新細明體" w:hAnsi="新細明體" w:hint="eastAsia"/>
                <w:bCs/>
                <w:color w:val="000000"/>
              </w:rPr>
              <w:t>：</w:t>
            </w:r>
            <w:hyperlink r:id="rId33" w:history="1">
              <w:r w:rsidR="00A470B0">
                <w:rPr>
                  <w:rStyle w:val="a8"/>
                  <w:rFonts w:ascii="Calibri" w:hAnsi="Calibri" w:cs="Calibri"/>
                </w:rPr>
                <w:t>https://reurl.cc/8vja8g</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570FD4"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日本朝日調理器工業有限公司網路行銷顧問</w:t>
            </w:r>
          </w:p>
        </w:tc>
        <w:tc>
          <w:tcPr>
            <w:tcW w:w="1045"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復興工商畢業</w:t>
            </w:r>
          </w:p>
        </w:tc>
        <w:tc>
          <w:tcPr>
            <w:tcW w:w="2475" w:type="pct"/>
            <w:tcBorders>
              <w:top w:val="single" w:sz="4" w:space="0" w:color="auto"/>
              <w:left w:val="single" w:sz="4" w:space="0" w:color="auto"/>
              <w:bottom w:val="single" w:sz="4" w:space="0" w:color="auto"/>
              <w:right w:val="single" w:sz="4" w:space="0" w:color="auto"/>
            </w:tcBorders>
            <w:vAlign w:val="center"/>
          </w:tcPr>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網路行銷及業務通路規劃，經營行銷策略規劃，品牌規劃，社群媒體規劃</w:t>
            </w:r>
          </w:p>
        </w:tc>
      </w:tr>
    </w:tbl>
    <w:p w:rsidR="00570FD4" w:rsidRDefault="007F117F"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5408" behindDoc="0" locked="0" layoutInCell="1" allowOverlap="1">
                <wp:simplePos x="0" y="0"/>
                <wp:positionH relativeFrom="column">
                  <wp:posOffset>3187700</wp:posOffset>
                </wp:positionH>
                <wp:positionV relativeFrom="paragraph">
                  <wp:posOffset>64770</wp:posOffset>
                </wp:positionV>
                <wp:extent cx="330200" cy="320040"/>
                <wp:effectExtent l="0" t="0" r="0" b="444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1pt;margin-top:5.1pt;width:26pt;height:25.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" filled="f" stroked="f">
                <v:textbox style="mso-fit-shape-to-text:t">
                  <w:txbxContent>
                    <w:p w:rsidR="00570FD4" w:rsidRDefault="009B0E37">
                      <w:r>
                        <w:t>4</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PPT-</w:t>
      </w:r>
      <w:r w:rsidRPr="00AC40B3">
        <w:rPr>
          <w:rFonts w:eastAsia="標楷體" w:hint="eastAsia"/>
          <w:noProof/>
          <w:spacing w:val="14"/>
          <w:sz w:val="28"/>
          <w:szCs w:val="28"/>
        </w:rPr>
        <w:t>專業簡報必殺技</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課程將教你如何高效製作各類型簡報。我們將教授專屬的版面配置和設計技巧，讓你能為簡報加上專業風格，提升吸引力。此外，我們還會教你如何安排整體結構，並加入生動時尚的動態效果，讓你的簡報更為引人注目。最棒的是，你還可以免費拿到專業設計師繪製的簡報元素，讓你的簡報更加完美。</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70FD4" w:rsidRPr="00A349A2" w:rsidTr="0097291A">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38606C">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2024/06/12(</w:t>
            </w:r>
            <w:r w:rsidRPr="00AC40B3">
              <w:rPr>
                <w:rFonts w:eastAsia="標楷體" w:hint="eastAsia"/>
                <w:noProof/>
              </w:rPr>
              <w:t>三</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PPT-</w:t>
            </w:r>
            <w:r w:rsidRPr="00AC40B3">
              <w:rPr>
                <w:rFonts w:eastAsia="標楷體" w:hint="eastAsia"/>
                <w:noProof/>
                <w:spacing w:val="14"/>
              </w:rPr>
              <w:t>專業簡報必殺技</w:t>
            </w:r>
          </w:p>
        </w:tc>
        <w:tc>
          <w:tcPr>
            <w:tcW w:w="3402" w:type="dxa"/>
            <w:vAlign w:val="center"/>
          </w:tcPr>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、簡報製作必殺技</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、各類型簡報撰寫架構</w:t>
            </w:r>
            <w:r w:rsidRPr="00AC40B3">
              <w:rPr>
                <w:rFonts w:eastAsia="標楷體" w:hint="eastAsia"/>
                <w:noProof/>
              </w:rPr>
              <w:t xml:space="preserve"> </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、高效簡報製作</w:t>
            </w:r>
          </w:p>
          <w:p w:rsidR="00570FD4" w:rsidRPr="00AC40B3" w:rsidRDefault="00570FD4" w:rsidP="00950236">
            <w:pPr>
              <w:spacing w:line="280" w:lineRule="exact"/>
              <w:rPr>
                <w:rFonts w:eastAsia="標楷體"/>
                <w:noProof/>
              </w:rPr>
            </w:pPr>
            <w:r w:rsidRPr="00AC40B3">
              <w:rPr>
                <w:rFonts w:eastAsia="標楷體" w:hint="eastAsia"/>
                <w:noProof/>
              </w:rPr>
              <w:t>4</w:t>
            </w:r>
            <w:r w:rsidRPr="00AC40B3">
              <w:rPr>
                <w:rFonts w:eastAsia="標楷體" w:hint="eastAsia"/>
                <w:noProof/>
              </w:rPr>
              <w:t>、專屬版面配置</w:t>
            </w:r>
          </w:p>
          <w:p w:rsidR="00570FD4" w:rsidRPr="00AC40B3" w:rsidRDefault="00570FD4" w:rsidP="00950236">
            <w:pPr>
              <w:spacing w:line="280" w:lineRule="exact"/>
              <w:rPr>
                <w:rFonts w:eastAsia="標楷體"/>
                <w:noProof/>
              </w:rPr>
            </w:pPr>
            <w:r w:rsidRPr="00AC40B3">
              <w:rPr>
                <w:rFonts w:eastAsia="標楷體" w:hint="eastAsia"/>
                <w:noProof/>
              </w:rPr>
              <w:t>5</w:t>
            </w:r>
            <w:r w:rsidRPr="00AC40B3">
              <w:rPr>
                <w:rFonts w:eastAsia="標楷體" w:hint="eastAsia"/>
                <w:noProof/>
              </w:rPr>
              <w:t>、設計專業簡報風格</w:t>
            </w:r>
          </w:p>
          <w:p w:rsidR="00570FD4" w:rsidRPr="00AC40B3" w:rsidRDefault="00570FD4" w:rsidP="00950236">
            <w:pPr>
              <w:spacing w:line="280" w:lineRule="exact"/>
              <w:rPr>
                <w:rFonts w:eastAsia="標楷體"/>
                <w:noProof/>
              </w:rPr>
            </w:pPr>
            <w:r w:rsidRPr="00AC40B3">
              <w:rPr>
                <w:rFonts w:eastAsia="標楷體" w:hint="eastAsia"/>
                <w:noProof/>
              </w:rPr>
              <w:t>6</w:t>
            </w:r>
            <w:r w:rsidRPr="00AC40B3">
              <w:rPr>
                <w:rFonts w:eastAsia="標楷體" w:hint="eastAsia"/>
                <w:noProof/>
              </w:rPr>
              <w:t>、安排整體結構</w:t>
            </w:r>
            <w:r w:rsidRPr="00AC40B3">
              <w:rPr>
                <w:rFonts w:eastAsia="標楷體" w:hint="eastAsia"/>
                <w:noProof/>
              </w:rPr>
              <w:t xml:space="preserve"> </w:t>
            </w:r>
          </w:p>
          <w:p w:rsidR="00570FD4" w:rsidRPr="00AC40B3" w:rsidRDefault="00570FD4" w:rsidP="00950236">
            <w:pPr>
              <w:spacing w:line="280" w:lineRule="exact"/>
              <w:rPr>
                <w:rFonts w:eastAsia="標楷體"/>
                <w:noProof/>
              </w:rPr>
            </w:pPr>
            <w:r w:rsidRPr="00AC40B3">
              <w:rPr>
                <w:rFonts w:eastAsia="標楷體" w:hint="eastAsia"/>
                <w:noProof/>
              </w:rPr>
              <w:t>7</w:t>
            </w:r>
            <w:r w:rsidRPr="00AC40B3">
              <w:rPr>
                <w:rFonts w:eastAsia="標楷體" w:hint="eastAsia"/>
                <w:noProof/>
              </w:rPr>
              <w:t>、生動時尚動態效果</w:t>
            </w:r>
          </w:p>
          <w:p w:rsidR="00570FD4" w:rsidRPr="00973AAC" w:rsidRDefault="00570FD4" w:rsidP="007F117F">
            <w:pPr>
              <w:spacing w:line="280" w:lineRule="exact"/>
              <w:ind w:left="480" w:hangingChars="200" w:hanging="480"/>
              <w:rPr>
                <w:rFonts w:eastAsia="標楷體"/>
                <w:noProof/>
              </w:rPr>
            </w:pPr>
            <w:r w:rsidRPr="00AC40B3">
              <w:rPr>
                <w:rFonts w:eastAsia="標楷體" w:hint="eastAsia"/>
                <w:noProof/>
              </w:rPr>
              <w:t>8</w:t>
            </w:r>
            <w:r w:rsidRPr="00AC40B3">
              <w:rPr>
                <w:rFonts w:eastAsia="標楷體" w:hint="eastAsia"/>
                <w:noProof/>
              </w:rPr>
              <w:t>、免費拿專業設計師繪製簡報元素</w:t>
            </w:r>
          </w:p>
        </w:tc>
        <w:tc>
          <w:tcPr>
            <w:tcW w:w="1701"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巨匠電腦何貞林專任講師</w:t>
            </w:r>
            <w:r w:rsidRPr="00AC40B3">
              <w:rPr>
                <w:rFonts w:eastAsia="標楷體" w:hint="eastAsia"/>
                <w:bCs/>
                <w:noProof/>
                <w:lang w:eastAsia="zh-HK"/>
              </w:rPr>
              <w:t>/</w:t>
            </w:r>
            <w:r w:rsidRPr="00AC40B3">
              <w:rPr>
                <w:rFonts w:eastAsia="標楷體" w:hint="eastAsia"/>
                <w:bCs/>
                <w:noProof/>
                <w:lang w:eastAsia="zh-HK"/>
              </w:rPr>
              <w:t>巨匠特聘講師</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570FD4"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A470B0" w:rsidRPr="00A470B0" w:rsidRDefault="00A470B0" w:rsidP="00D226F6">
            <w:pPr>
              <w:pStyle w:val="TableParagraph"/>
              <w:numPr>
                <w:ilvl w:val="0"/>
                <w:numId w:val="2"/>
              </w:numPr>
              <w:kinsoku w:val="0"/>
              <w:overflowPunct w:val="0"/>
              <w:spacing w:line="300" w:lineRule="exact"/>
            </w:pPr>
            <w:r>
              <w:rPr>
                <w:noProof/>
              </w:rPr>
              <w:drawing>
                <wp:anchor distT="0" distB="0" distL="114300" distR="114300" simplePos="0" relativeHeight="251736064" behindDoc="0" locked="0" layoutInCell="1" allowOverlap="1" wp14:anchorId="3D392F9A" wp14:editId="55E3E8E2">
                  <wp:simplePos x="0" y="0"/>
                  <wp:positionH relativeFrom="column">
                    <wp:posOffset>4914900</wp:posOffset>
                  </wp:positionH>
                  <wp:positionV relativeFrom="paragraph">
                    <wp:posOffset>9525</wp:posOffset>
                  </wp:positionV>
                  <wp:extent cx="545465" cy="545465"/>
                  <wp:effectExtent l="0" t="0" r="0" b="0"/>
                  <wp:wrapNone/>
                  <wp:docPr id="17" name="圖片 17" descr="C:\Users\nini\AppData\Local\Microsoft\Windows\INetCache\Content.MSO\741146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nini\AppData\Local\Microsoft\Windows\INetCache\Content.MSO\7411469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網路網址</w:t>
            </w:r>
            <w:r w:rsidR="00570FD4">
              <w:rPr>
                <w:rFonts w:ascii="新細明體" w:hAnsi="新細明體" w:hint="eastAsia"/>
                <w:bCs/>
                <w:color w:val="000000"/>
              </w:rPr>
              <w:t>：</w:t>
            </w:r>
            <w:hyperlink r:id="rId34" w:history="1">
              <w:r>
                <w:rPr>
                  <w:rStyle w:val="a8"/>
                  <w:rFonts w:ascii="Calibri" w:hAnsi="Calibri" w:cs="Calibri"/>
                </w:rPr>
                <w:t>https://reurl.cc/3XxnWM</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570FD4"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巨匠教育</w:t>
            </w:r>
          </w:p>
        </w:tc>
        <w:tc>
          <w:tcPr>
            <w:tcW w:w="1045"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育達科技大學畢業</w:t>
            </w:r>
          </w:p>
        </w:tc>
        <w:tc>
          <w:tcPr>
            <w:tcW w:w="2475" w:type="pct"/>
            <w:tcBorders>
              <w:top w:val="single" w:sz="4" w:space="0" w:color="auto"/>
              <w:left w:val="single" w:sz="4" w:space="0" w:color="auto"/>
              <w:bottom w:val="single" w:sz="4" w:space="0" w:color="auto"/>
              <w:right w:val="single" w:sz="4" w:space="0" w:color="auto"/>
            </w:tcBorders>
            <w:vAlign w:val="center"/>
          </w:tcPr>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微軟辦公室應用軟體、</w:t>
            </w:r>
            <w:r w:rsidRPr="00AC40B3">
              <w:rPr>
                <w:rFonts w:eastAsia="標楷體" w:hint="eastAsia"/>
                <w:noProof/>
              </w:rPr>
              <w:t>Office System</w:t>
            </w:r>
            <w:r w:rsidRPr="00AC40B3">
              <w:rPr>
                <w:rFonts w:eastAsia="標楷體" w:hint="eastAsia"/>
                <w:noProof/>
              </w:rPr>
              <w:t>全系列教學、電子商務行銷</w:t>
            </w:r>
            <w:r w:rsidRPr="00AC40B3">
              <w:rPr>
                <w:rFonts w:eastAsia="標楷體" w:hint="eastAsia"/>
                <w:noProof/>
              </w:rPr>
              <w:t>/</w:t>
            </w:r>
            <w:r w:rsidRPr="00AC40B3">
              <w:rPr>
                <w:rFonts w:eastAsia="標楷體" w:hint="eastAsia"/>
                <w:noProof/>
              </w:rPr>
              <w:t>網頁設計</w:t>
            </w:r>
          </w:p>
        </w:tc>
      </w:tr>
    </w:tbl>
    <w:p w:rsidR="00570FD4" w:rsidRDefault="00C60637"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7456" behindDoc="0" locked="0" layoutInCell="1" allowOverlap="1">
                <wp:simplePos x="0" y="0"/>
                <wp:positionH relativeFrom="column">
                  <wp:posOffset>2978150</wp:posOffset>
                </wp:positionH>
                <wp:positionV relativeFrom="paragraph">
                  <wp:posOffset>2658745</wp:posOffset>
                </wp:positionV>
                <wp:extent cx="330200" cy="320040"/>
                <wp:effectExtent l="0" t="4445"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34.5pt;margin-top:209.35pt;width:26pt;height:2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x5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L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" filled="f" stroked="f">
                <v:textbox style="mso-fit-shape-to-text:t">
                  <w:txbxContent>
                    <w:p w:rsidR="00570FD4" w:rsidRDefault="009B0E37">
                      <w:r>
                        <w:t>5</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醫療器材設計與開發流程管制</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A470B0">
      <w:pPr>
        <w:pStyle w:val="a6"/>
        <w:kinsoku w:val="0"/>
        <w:overflowPunct w:val="0"/>
        <w:spacing w:after="0" w:line="300" w:lineRule="exact"/>
        <w:ind w:firstLineChars="200" w:firstLine="616"/>
        <w:rPr>
          <w:rFonts w:eastAsia="標楷體"/>
          <w:spacing w:val="14"/>
          <w:sz w:val="28"/>
          <w:szCs w:val="28"/>
        </w:rPr>
      </w:pPr>
      <w:r w:rsidRPr="00AC40B3">
        <w:rPr>
          <w:rFonts w:eastAsia="標楷體" w:hint="eastAsia"/>
          <w:noProof/>
          <w:spacing w:val="14"/>
          <w:sz w:val="28"/>
          <w:szCs w:val="28"/>
        </w:rPr>
        <w:t>以設計及開發流程為主軸，說明如何將法規要求與設計開發結合，課程中配合實作練習，教導學員如何建立設計與開發程序，靈活運用整合法規與風險管理的設計與開發管制流程。</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534"/>
        <w:gridCol w:w="1569"/>
        <w:gridCol w:w="1559"/>
      </w:tblGrid>
      <w:tr w:rsidR="00570FD4" w:rsidRPr="00A349A2" w:rsidTr="007F117F">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534"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69"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7F117F">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2024/06/13(</w:t>
            </w:r>
            <w:r w:rsidRPr="00AC40B3">
              <w:rPr>
                <w:rFonts w:eastAsia="標楷體" w:hint="eastAsia"/>
                <w:noProof/>
              </w:rPr>
              <w:t>四</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醫療器材設計與開發流程管制</w:t>
            </w:r>
          </w:p>
        </w:tc>
        <w:tc>
          <w:tcPr>
            <w:tcW w:w="3534" w:type="dxa"/>
            <w:vAlign w:val="center"/>
          </w:tcPr>
          <w:p w:rsidR="00570FD4" w:rsidRPr="00AC40B3" w:rsidRDefault="00570FD4" w:rsidP="007F117F">
            <w:pPr>
              <w:spacing w:line="280" w:lineRule="exact"/>
              <w:ind w:left="240" w:hangingChars="100" w:hanging="240"/>
              <w:rPr>
                <w:rFonts w:eastAsia="標楷體"/>
                <w:noProof/>
              </w:rPr>
            </w:pPr>
            <w:r w:rsidRPr="00AC40B3">
              <w:rPr>
                <w:rFonts w:eastAsia="標楷體"/>
                <w:noProof/>
              </w:rPr>
              <w:t>1</w:t>
            </w:r>
            <w:r w:rsidRPr="00AC40B3">
              <w:rPr>
                <w:rFonts w:eastAsia="標楷體" w:hint="eastAsia"/>
                <w:noProof/>
              </w:rPr>
              <w:t>、醫療器材設計與開發基本概念</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、設計與開發規劃</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、設計與開發輸入</w:t>
            </w:r>
          </w:p>
          <w:p w:rsidR="00570FD4" w:rsidRPr="00AC40B3" w:rsidRDefault="00570FD4" w:rsidP="00950236">
            <w:pPr>
              <w:spacing w:line="280" w:lineRule="exact"/>
              <w:rPr>
                <w:rFonts w:eastAsia="標楷體"/>
                <w:noProof/>
              </w:rPr>
            </w:pPr>
            <w:r w:rsidRPr="00AC40B3">
              <w:rPr>
                <w:rFonts w:eastAsia="標楷體" w:hint="eastAsia"/>
                <w:noProof/>
              </w:rPr>
              <w:t>4</w:t>
            </w:r>
            <w:r w:rsidRPr="00AC40B3">
              <w:rPr>
                <w:rFonts w:eastAsia="標楷體" w:hint="eastAsia"/>
                <w:noProof/>
              </w:rPr>
              <w:t>、設計與開發輸出</w:t>
            </w:r>
          </w:p>
          <w:p w:rsidR="00570FD4" w:rsidRPr="00AC40B3" w:rsidRDefault="00570FD4" w:rsidP="00950236">
            <w:pPr>
              <w:spacing w:line="280" w:lineRule="exact"/>
              <w:rPr>
                <w:rFonts w:eastAsia="標楷體"/>
                <w:noProof/>
              </w:rPr>
            </w:pPr>
            <w:r w:rsidRPr="00AC40B3">
              <w:rPr>
                <w:rFonts w:eastAsia="標楷體" w:hint="eastAsia"/>
                <w:noProof/>
              </w:rPr>
              <w:t>5</w:t>
            </w:r>
            <w:r w:rsidRPr="00AC40B3">
              <w:rPr>
                <w:rFonts w:eastAsia="標楷體" w:hint="eastAsia"/>
                <w:noProof/>
              </w:rPr>
              <w:t>、設計與開發驗證</w:t>
            </w:r>
          </w:p>
          <w:p w:rsidR="00570FD4" w:rsidRPr="00AC40B3" w:rsidRDefault="00570FD4" w:rsidP="00950236">
            <w:pPr>
              <w:spacing w:line="280" w:lineRule="exact"/>
              <w:rPr>
                <w:rFonts w:eastAsia="標楷體"/>
                <w:noProof/>
              </w:rPr>
            </w:pPr>
            <w:r w:rsidRPr="00AC40B3">
              <w:rPr>
                <w:rFonts w:eastAsia="標楷體" w:hint="eastAsia"/>
                <w:noProof/>
              </w:rPr>
              <w:t xml:space="preserve">6 </w:t>
            </w:r>
            <w:r w:rsidRPr="00AC40B3">
              <w:rPr>
                <w:rFonts w:eastAsia="標楷體" w:hint="eastAsia"/>
                <w:noProof/>
              </w:rPr>
              <w:t>、設計與開發確認</w:t>
            </w:r>
          </w:p>
          <w:p w:rsidR="00570FD4" w:rsidRPr="00AC40B3" w:rsidRDefault="00570FD4" w:rsidP="00950236">
            <w:pPr>
              <w:spacing w:line="280" w:lineRule="exact"/>
              <w:rPr>
                <w:rFonts w:eastAsia="標楷體"/>
                <w:noProof/>
              </w:rPr>
            </w:pPr>
            <w:r w:rsidRPr="00AC40B3">
              <w:rPr>
                <w:rFonts w:eastAsia="標楷體" w:hint="eastAsia"/>
                <w:noProof/>
              </w:rPr>
              <w:t>7</w:t>
            </w:r>
            <w:r w:rsidRPr="00AC40B3">
              <w:rPr>
                <w:rFonts w:eastAsia="標楷體" w:hint="eastAsia"/>
                <w:noProof/>
              </w:rPr>
              <w:t>、設計與開發轉移</w:t>
            </w:r>
          </w:p>
          <w:p w:rsidR="00570FD4" w:rsidRPr="00AC40B3" w:rsidRDefault="00570FD4" w:rsidP="00950236">
            <w:pPr>
              <w:spacing w:line="280" w:lineRule="exact"/>
              <w:rPr>
                <w:rFonts w:eastAsia="標楷體"/>
                <w:noProof/>
              </w:rPr>
            </w:pPr>
            <w:r w:rsidRPr="00AC40B3">
              <w:rPr>
                <w:rFonts w:eastAsia="標楷體"/>
                <w:noProof/>
              </w:rPr>
              <w:t>8</w:t>
            </w:r>
            <w:r w:rsidRPr="00AC40B3">
              <w:rPr>
                <w:rFonts w:eastAsia="標楷體" w:hint="eastAsia"/>
                <w:noProof/>
              </w:rPr>
              <w:t>、設計與開發變更</w:t>
            </w:r>
          </w:p>
          <w:p w:rsidR="00570FD4" w:rsidRPr="00973AAC" w:rsidRDefault="00570FD4" w:rsidP="002620F7">
            <w:pPr>
              <w:spacing w:line="280" w:lineRule="exact"/>
              <w:rPr>
                <w:rFonts w:eastAsia="標楷體"/>
              </w:rPr>
            </w:pPr>
            <w:r w:rsidRPr="00AC40B3">
              <w:rPr>
                <w:rFonts w:eastAsia="標楷體" w:hint="eastAsia"/>
                <w:noProof/>
              </w:rPr>
              <w:t>9</w:t>
            </w:r>
            <w:r w:rsidRPr="00AC40B3">
              <w:rPr>
                <w:rFonts w:eastAsia="標楷體" w:hint="eastAsia"/>
                <w:noProof/>
              </w:rPr>
              <w:t>、</w:t>
            </w:r>
            <w:r w:rsidRPr="00AC40B3">
              <w:rPr>
                <w:rFonts w:eastAsia="標楷體" w:hint="eastAsia"/>
                <w:noProof/>
              </w:rPr>
              <w:t>Q&amp;A</w:t>
            </w:r>
          </w:p>
        </w:tc>
        <w:tc>
          <w:tcPr>
            <w:tcW w:w="1569"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弘亞生技顧問有限公司李憲坤總經理</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A470B0"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38112" behindDoc="0" locked="0" layoutInCell="1" allowOverlap="1" wp14:anchorId="3C9FA349" wp14:editId="5347FF1C">
                  <wp:simplePos x="0" y="0"/>
                  <wp:positionH relativeFrom="column">
                    <wp:posOffset>5048250</wp:posOffset>
                  </wp:positionH>
                  <wp:positionV relativeFrom="paragraph">
                    <wp:posOffset>190500</wp:posOffset>
                  </wp:positionV>
                  <wp:extent cx="562610" cy="562610"/>
                  <wp:effectExtent l="0" t="0" r="0" b="0"/>
                  <wp:wrapNone/>
                  <wp:docPr id="18" name="圖片 18" descr="C:\Users\nini\AppData\Local\Microsoft\Windows\INetCache\Content.MSO\A8768A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ini\AppData\Local\Microsoft\Windows\INetCache\Content.MSO\A8768A6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報名方式</w:t>
            </w:r>
            <w:r w:rsidR="00570FD4" w:rsidRPr="00A349A2">
              <w:rPr>
                <w:rFonts w:eastAsia="標楷體"/>
                <w:bCs/>
                <w:color w:val="000000"/>
              </w:rPr>
              <w:t>:</w:t>
            </w:r>
          </w:p>
          <w:p w:rsidR="00A470B0" w:rsidRPr="00A470B0" w:rsidRDefault="00570FD4" w:rsidP="00D226F6">
            <w:pPr>
              <w:pStyle w:val="TableParagraph"/>
              <w:numPr>
                <w:ilvl w:val="0"/>
                <w:numId w:val="2"/>
              </w:numPr>
              <w:kinsoku w:val="0"/>
              <w:overflowPunct w:val="0"/>
              <w:spacing w:line="300" w:lineRule="exact"/>
            </w:pPr>
            <w:r w:rsidRPr="00A349A2">
              <w:rPr>
                <w:rFonts w:eastAsia="標楷體"/>
                <w:bCs/>
                <w:color w:val="000000"/>
              </w:rPr>
              <w:t>網路網址</w:t>
            </w:r>
            <w:r>
              <w:rPr>
                <w:rFonts w:ascii="新細明體" w:hAnsi="新細明體" w:hint="eastAsia"/>
                <w:bCs/>
                <w:color w:val="000000"/>
              </w:rPr>
              <w:t>：</w:t>
            </w:r>
            <w:hyperlink r:id="rId35" w:history="1">
              <w:r w:rsidR="00A470B0">
                <w:rPr>
                  <w:rStyle w:val="a8"/>
                  <w:rFonts w:ascii="Calibri" w:hAnsi="Calibri" w:cs="Calibri"/>
                </w:rPr>
                <w:t>https://reurl.cc/Ejo0v0</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A470B0"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69504" behindDoc="0" locked="0" layoutInCell="1" allowOverlap="1">
                <wp:simplePos x="0" y="0"/>
                <wp:positionH relativeFrom="column">
                  <wp:posOffset>3028950</wp:posOffset>
                </wp:positionH>
                <wp:positionV relativeFrom="paragraph">
                  <wp:posOffset>3152775</wp:posOffset>
                </wp:positionV>
                <wp:extent cx="330200" cy="320040"/>
                <wp:effectExtent l="0" t="0" r="0" b="38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38.5pt;margin-top:248.25pt;width:26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u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J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" filled="f" stroked="f">
                <v:textbox style="mso-fit-shape-to-text:t">
                  <w:txbxContent>
                    <w:p w:rsidR="00570FD4" w:rsidRDefault="009B0E37">
                      <w:r>
                        <w:t>6</w:t>
                      </w:r>
                    </w:p>
                  </w:txbxContent>
                </v:textbox>
              </v:shape>
            </w:pict>
          </mc:Fallback>
        </mc:AlternateContent>
      </w:r>
      <w:r w:rsidR="00570FD4"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6633"/>
      </w:tblGrid>
      <w:tr w:rsidR="00570FD4" w:rsidRPr="00A349A2" w:rsidTr="00A470B0">
        <w:trPr>
          <w:trHeight w:val="252"/>
          <w:tblHeader/>
        </w:trPr>
        <w:tc>
          <w:tcPr>
            <w:tcW w:w="1003"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86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31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A470B0">
        <w:trPr>
          <w:trHeight w:val="860"/>
        </w:trPr>
        <w:tc>
          <w:tcPr>
            <w:tcW w:w="1003"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A470B0">
            <w:pPr>
              <w:spacing w:line="300" w:lineRule="exact"/>
              <w:jc w:val="center"/>
              <w:rPr>
                <w:rFonts w:eastAsia="標楷體"/>
              </w:rPr>
            </w:pPr>
            <w:r w:rsidRPr="00AC40B3">
              <w:rPr>
                <w:rFonts w:eastAsia="標楷體" w:hint="eastAsia"/>
                <w:noProof/>
              </w:rPr>
              <w:t>弘亞生技顧問有限公司總經理</w:t>
            </w:r>
          </w:p>
        </w:tc>
        <w:tc>
          <w:tcPr>
            <w:tcW w:w="869"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台北醫學大學生醫材料及組織工程研究所碩士</w:t>
            </w:r>
          </w:p>
        </w:tc>
        <w:tc>
          <w:tcPr>
            <w:tcW w:w="3128"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1</w:t>
            </w:r>
            <w:r w:rsidRPr="00AC40B3">
              <w:rPr>
                <w:rFonts w:eastAsia="標楷體" w:hint="eastAsia"/>
                <w:noProof/>
              </w:rPr>
              <w:t>、小動物臨床診療：犬，貓，齧齒類</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2</w:t>
            </w:r>
            <w:r w:rsidRPr="00AC40B3">
              <w:rPr>
                <w:rFonts w:eastAsia="標楷體" w:hint="eastAsia"/>
                <w:noProof/>
              </w:rPr>
              <w:t>、高階植入式醫療器材動物實驗規劃與執行</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3</w:t>
            </w:r>
            <w:r w:rsidRPr="00AC40B3">
              <w:rPr>
                <w:rFonts w:eastAsia="標楷體" w:hint="eastAsia"/>
                <w:noProof/>
              </w:rPr>
              <w:t>、</w:t>
            </w:r>
            <w:r w:rsidRPr="00AC40B3">
              <w:rPr>
                <w:rFonts w:eastAsia="標楷體"/>
                <w:noProof/>
              </w:rPr>
              <w:t xml:space="preserve"> </w:t>
            </w:r>
            <w:r w:rsidRPr="00AC40B3">
              <w:rPr>
                <w:rFonts w:eastAsia="標楷體" w:hint="eastAsia"/>
                <w:noProof/>
              </w:rPr>
              <w:t>高階植入式醫療器材人體臨床實驗規劃與執行</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4. </w:t>
            </w:r>
            <w:r w:rsidRPr="00AC40B3">
              <w:rPr>
                <w:rFonts w:eastAsia="標楷體" w:hint="eastAsia"/>
                <w:noProof/>
              </w:rPr>
              <w:t>醫療器材法規搜尋</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5. </w:t>
            </w:r>
            <w:r w:rsidRPr="00AC40B3">
              <w:rPr>
                <w:rFonts w:eastAsia="標楷體" w:hint="eastAsia"/>
                <w:noProof/>
              </w:rPr>
              <w:t>醫療器材專利搜尋</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6. </w:t>
            </w:r>
            <w:r w:rsidRPr="00AC40B3">
              <w:rPr>
                <w:rFonts w:eastAsia="標楷體" w:hint="eastAsia"/>
                <w:noProof/>
              </w:rPr>
              <w:t>高階植入式醫療器材研究開發</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7. </w:t>
            </w:r>
            <w:r w:rsidRPr="00AC40B3">
              <w:rPr>
                <w:rFonts w:eastAsia="標楷體" w:hint="eastAsia"/>
                <w:noProof/>
              </w:rPr>
              <w:t>醫療器材工廠規劃與建置</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8. </w:t>
            </w:r>
            <w:r w:rsidRPr="00AC40B3">
              <w:rPr>
                <w:rFonts w:eastAsia="標楷體" w:hint="eastAsia"/>
                <w:noProof/>
              </w:rPr>
              <w:t>醫療器材</w:t>
            </w:r>
            <w:r w:rsidRPr="00AC40B3">
              <w:rPr>
                <w:rFonts w:eastAsia="標楷體"/>
                <w:noProof/>
              </w:rPr>
              <w:t>ISO13485</w:t>
            </w:r>
            <w:r w:rsidRPr="00AC40B3">
              <w:rPr>
                <w:rFonts w:eastAsia="標楷體" w:hint="eastAsia"/>
                <w:noProof/>
              </w:rPr>
              <w:t>，台灣醫療器材優良製造規範</w:t>
            </w:r>
            <w:r w:rsidRPr="00AC40B3">
              <w:rPr>
                <w:rFonts w:eastAsia="標楷體"/>
                <w:noProof/>
              </w:rPr>
              <w:t>(QMS)</w:t>
            </w:r>
            <w:r w:rsidRPr="00AC40B3">
              <w:rPr>
                <w:rFonts w:eastAsia="標楷體" w:hint="eastAsia"/>
                <w:noProof/>
              </w:rPr>
              <w:t>，美國醫療器材品質系統</w:t>
            </w:r>
            <w:r w:rsidRPr="00AC40B3">
              <w:rPr>
                <w:rFonts w:eastAsia="標楷體"/>
                <w:noProof/>
              </w:rPr>
              <w:t>(QSR)</w:t>
            </w:r>
            <w:r w:rsidRPr="00AC40B3">
              <w:rPr>
                <w:rFonts w:eastAsia="標楷體" w:hint="eastAsia"/>
                <w:noProof/>
              </w:rPr>
              <w:t>，歐盟</w:t>
            </w:r>
            <w:r w:rsidRPr="00AC40B3">
              <w:rPr>
                <w:rFonts w:eastAsia="標楷體"/>
                <w:noProof/>
              </w:rPr>
              <w:t xml:space="preserve"> MDR, IVDR, </w:t>
            </w:r>
            <w:r w:rsidRPr="00AC40B3">
              <w:rPr>
                <w:rFonts w:eastAsia="標楷體" w:hint="eastAsia"/>
                <w:noProof/>
              </w:rPr>
              <w:t>加拿大醫療器材品質系統</w:t>
            </w:r>
            <w:r w:rsidRPr="00AC40B3">
              <w:rPr>
                <w:rFonts w:eastAsia="標楷體"/>
                <w:noProof/>
              </w:rPr>
              <w:t>(CMDCAS)</w:t>
            </w:r>
            <w:r w:rsidRPr="00AC40B3">
              <w:rPr>
                <w:rFonts w:eastAsia="標楷體" w:hint="eastAsia"/>
                <w:noProof/>
              </w:rPr>
              <w:t>規劃與建置</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9. </w:t>
            </w:r>
            <w:r w:rsidRPr="00AC40B3">
              <w:rPr>
                <w:rFonts w:eastAsia="標楷體" w:hint="eastAsia"/>
                <w:noProof/>
              </w:rPr>
              <w:t>醫療器材美國</w:t>
            </w:r>
            <w:r w:rsidRPr="00AC40B3">
              <w:rPr>
                <w:rFonts w:eastAsia="標楷體"/>
                <w:noProof/>
              </w:rPr>
              <w:t>FDA 510(k)</w:t>
            </w:r>
            <w:r w:rsidRPr="00AC40B3">
              <w:rPr>
                <w:rFonts w:eastAsia="標楷體" w:hint="eastAsia"/>
                <w:noProof/>
              </w:rPr>
              <w:t>上市前通知申請</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10. </w:t>
            </w:r>
            <w:r w:rsidRPr="00AC40B3">
              <w:rPr>
                <w:rFonts w:eastAsia="標楷體" w:hint="eastAsia"/>
                <w:noProof/>
              </w:rPr>
              <w:t>醫療器材歐盟</w:t>
            </w:r>
            <w:r w:rsidRPr="00AC40B3">
              <w:rPr>
                <w:rFonts w:eastAsia="標楷體"/>
                <w:noProof/>
              </w:rPr>
              <w:t xml:space="preserve">CE Marking </w:t>
            </w:r>
            <w:r w:rsidRPr="00AC40B3">
              <w:rPr>
                <w:rFonts w:eastAsia="標楷體" w:hint="eastAsia"/>
                <w:noProof/>
              </w:rPr>
              <w:t>認證申請</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noProof/>
              </w:rPr>
              <w:t xml:space="preserve">11. </w:t>
            </w:r>
            <w:r w:rsidRPr="00AC40B3">
              <w:rPr>
                <w:rFonts w:eastAsia="標楷體" w:hint="eastAsia"/>
                <w:noProof/>
              </w:rPr>
              <w:t>醫療器材台灣衛生署查驗登記申請</w:t>
            </w:r>
          </w:p>
          <w:p w:rsidR="00570FD4" w:rsidRPr="00AC40B3" w:rsidRDefault="00570FD4" w:rsidP="00A470B0">
            <w:pPr>
              <w:snapToGrid w:val="0"/>
              <w:spacing w:line="280" w:lineRule="exact"/>
              <w:ind w:rightChars="47" w:right="113"/>
              <w:jc w:val="both"/>
              <w:rPr>
                <w:rFonts w:eastAsia="標楷體"/>
                <w:noProof/>
              </w:rPr>
            </w:pPr>
            <w:r w:rsidRPr="00AC40B3">
              <w:rPr>
                <w:rFonts w:eastAsia="標楷體" w:hint="eastAsia"/>
                <w:noProof/>
              </w:rPr>
              <w:t xml:space="preserve">12. </w:t>
            </w:r>
            <w:r w:rsidRPr="00AC40B3">
              <w:rPr>
                <w:rFonts w:eastAsia="標楷體" w:hint="eastAsia"/>
                <w:noProof/>
              </w:rPr>
              <w:t>加拿大</w:t>
            </w:r>
            <w:r w:rsidRPr="00AC40B3">
              <w:rPr>
                <w:rFonts w:eastAsia="標楷體" w:hint="eastAsia"/>
                <w:noProof/>
              </w:rPr>
              <w:t xml:space="preserve">CMDCAS </w:t>
            </w:r>
            <w:r w:rsidRPr="00AC40B3">
              <w:rPr>
                <w:rFonts w:eastAsia="標楷體" w:hint="eastAsia"/>
                <w:noProof/>
              </w:rPr>
              <w:t>認證</w:t>
            </w:r>
          </w:p>
          <w:p w:rsidR="00570FD4" w:rsidRPr="004E352F" w:rsidRDefault="00570FD4" w:rsidP="00A470B0">
            <w:pPr>
              <w:snapToGrid w:val="0"/>
              <w:spacing w:line="280" w:lineRule="exact"/>
              <w:ind w:rightChars="47" w:right="113"/>
              <w:jc w:val="both"/>
              <w:rPr>
                <w:rFonts w:eastAsia="標楷體"/>
              </w:rPr>
            </w:pPr>
            <w:r w:rsidRPr="00AC40B3">
              <w:rPr>
                <w:rFonts w:eastAsia="標楷體"/>
                <w:noProof/>
              </w:rPr>
              <w:t xml:space="preserve">13. </w:t>
            </w:r>
            <w:r w:rsidRPr="00AC40B3">
              <w:rPr>
                <w:rFonts w:eastAsia="標楷體" w:hint="eastAsia"/>
                <w:noProof/>
              </w:rPr>
              <w:t>醫療器材中國註冊證申請</w:t>
            </w:r>
          </w:p>
        </w:tc>
      </w:tr>
    </w:tbl>
    <w:p w:rsidR="00570FD4" w:rsidRDefault="00570FD4"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AI</w:t>
      </w:r>
      <w:r w:rsidRPr="00AC40B3">
        <w:rPr>
          <w:rFonts w:eastAsia="標楷體" w:hint="eastAsia"/>
          <w:noProof/>
          <w:spacing w:val="14"/>
          <w:sz w:val="28"/>
          <w:szCs w:val="28"/>
        </w:rPr>
        <w:t>智慧製造</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全球製造業生產從大量生產逐步轉型在地批量生產、少量多樣與客製化生產，世界製造業廠商導入智慧機械、自動化產線、智慧製造與智慧工廠等技術，本課程將說明製造業現況、智慧製造導論</w:t>
      </w:r>
      <w:r w:rsidRPr="00AC40B3">
        <w:rPr>
          <w:rFonts w:eastAsia="標楷體" w:hint="eastAsia"/>
          <w:noProof/>
          <w:spacing w:val="14"/>
          <w:sz w:val="28"/>
          <w:szCs w:val="28"/>
        </w:rPr>
        <w:t>(</w:t>
      </w:r>
      <w:r w:rsidRPr="00AC40B3">
        <w:rPr>
          <w:rFonts w:eastAsia="標楷體" w:hint="eastAsia"/>
          <w:noProof/>
          <w:spacing w:val="14"/>
          <w:sz w:val="28"/>
          <w:szCs w:val="28"/>
        </w:rPr>
        <w:t>工業</w:t>
      </w:r>
      <w:r w:rsidRPr="00AC40B3">
        <w:rPr>
          <w:rFonts w:eastAsia="標楷體" w:hint="eastAsia"/>
          <w:noProof/>
          <w:spacing w:val="14"/>
          <w:sz w:val="28"/>
          <w:szCs w:val="28"/>
        </w:rPr>
        <w:t>4.0</w:t>
      </w:r>
      <w:r w:rsidRPr="00AC40B3">
        <w:rPr>
          <w:rFonts w:eastAsia="標楷體" w:hint="eastAsia"/>
          <w:noProof/>
          <w:spacing w:val="14"/>
          <w:sz w:val="28"/>
          <w:szCs w:val="28"/>
        </w:rPr>
        <w:t>、物聯網、人工智慧、網宇實體合</w:t>
      </w:r>
      <w:r w:rsidRPr="00AC40B3">
        <w:rPr>
          <w:rFonts w:eastAsia="標楷體" w:hint="eastAsia"/>
          <w:noProof/>
          <w:spacing w:val="14"/>
          <w:sz w:val="28"/>
          <w:szCs w:val="28"/>
        </w:rPr>
        <w:t>)</w:t>
      </w:r>
      <w:r w:rsidRPr="00AC40B3">
        <w:rPr>
          <w:rFonts w:eastAsia="標楷體" w:hint="eastAsia"/>
          <w:noProof/>
          <w:spacing w:val="14"/>
          <w:sz w:val="28"/>
          <w:szCs w:val="28"/>
        </w:rPr>
        <w:t>、</w:t>
      </w:r>
      <w:r w:rsidRPr="00AC40B3">
        <w:rPr>
          <w:rFonts w:eastAsia="標楷體" w:hint="eastAsia"/>
          <w:noProof/>
          <w:spacing w:val="14"/>
          <w:sz w:val="28"/>
          <w:szCs w:val="28"/>
        </w:rPr>
        <w:t>AI</w:t>
      </w:r>
      <w:r w:rsidRPr="00AC40B3">
        <w:rPr>
          <w:rFonts w:eastAsia="標楷體" w:hint="eastAsia"/>
          <w:noProof/>
          <w:spacing w:val="14"/>
          <w:sz w:val="28"/>
          <w:szCs w:val="28"/>
        </w:rPr>
        <w:t>智慧機械</w:t>
      </w:r>
      <w:r w:rsidRPr="00AC40B3">
        <w:rPr>
          <w:rFonts w:eastAsia="標楷體" w:hint="eastAsia"/>
          <w:noProof/>
          <w:spacing w:val="14"/>
          <w:sz w:val="28"/>
          <w:szCs w:val="28"/>
        </w:rPr>
        <w:t>(</w:t>
      </w:r>
      <w:r w:rsidRPr="00AC40B3">
        <w:rPr>
          <w:rFonts w:eastAsia="標楷體" w:hint="eastAsia"/>
          <w:noProof/>
          <w:spacing w:val="14"/>
          <w:sz w:val="28"/>
          <w:szCs w:val="28"/>
        </w:rPr>
        <w:t>關鍵零組件監控與感測器應用、控制參數優化、預防維護</w:t>
      </w:r>
      <w:r w:rsidRPr="00AC40B3">
        <w:rPr>
          <w:rFonts w:eastAsia="標楷體" w:hint="eastAsia"/>
          <w:noProof/>
          <w:spacing w:val="14"/>
          <w:sz w:val="28"/>
          <w:szCs w:val="28"/>
        </w:rPr>
        <w:t>)</w:t>
      </w:r>
      <w:r w:rsidRPr="00AC40B3">
        <w:rPr>
          <w:rFonts w:eastAsia="標楷體" w:hint="eastAsia"/>
          <w:noProof/>
          <w:spacing w:val="14"/>
          <w:sz w:val="28"/>
          <w:szCs w:val="28"/>
        </w:rPr>
        <w:t>、</w:t>
      </w:r>
      <w:r w:rsidRPr="00AC40B3">
        <w:rPr>
          <w:rFonts w:eastAsia="標楷體" w:hint="eastAsia"/>
          <w:noProof/>
          <w:spacing w:val="14"/>
          <w:sz w:val="28"/>
          <w:szCs w:val="28"/>
        </w:rPr>
        <w:t>AI</w:t>
      </w:r>
      <w:r w:rsidRPr="00AC40B3">
        <w:rPr>
          <w:rFonts w:eastAsia="標楷體" w:hint="eastAsia"/>
          <w:noProof/>
          <w:spacing w:val="14"/>
          <w:sz w:val="28"/>
          <w:szCs w:val="28"/>
        </w:rPr>
        <w:t>智慧製造</w:t>
      </w:r>
      <w:r w:rsidRPr="00AC40B3">
        <w:rPr>
          <w:rFonts w:eastAsia="標楷體" w:hint="eastAsia"/>
          <w:noProof/>
          <w:spacing w:val="14"/>
          <w:sz w:val="28"/>
          <w:szCs w:val="28"/>
        </w:rPr>
        <w:t>(</w:t>
      </w:r>
      <w:r w:rsidRPr="00AC40B3">
        <w:rPr>
          <w:rFonts w:eastAsia="標楷體" w:hint="eastAsia"/>
          <w:noProof/>
          <w:spacing w:val="14"/>
          <w:sz w:val="28"/>
          <w:szCs w:val="28"/>
        </w:rPr>
        <w:t>製程監控與感測器應用、製程參數優化、品質預測</w:t>
      </w:r>
      <w:r w:rsidRPr="00AC40B3">
        <w:rPr>
          <w:rFonts w:eastAsia="標楷體" w:hint="eastAsia"/>
          <w:noProof/>
          <w:spacing w:val="14"/>
          <w:sz w:val="28"/>
          <w:szCs w:val="28"/>
        </w:rPr>
        <w:t>)</w:t>
      </w:r>
      <w:r w:rsidRPr="00AC40B3">
        <w:rPr>
          <w:rFonts w:eastAsia="標楷體" w:hint="eastAsia"/>
          <w:noProof/>
          <w:spacing w:val="14"/>
          <w:sz w:val="28"/>
          <w:szCs w:val="28"/>
        </w:rPr>
        <w:t>、</w:t>
      </w:r>
      <w:r w:rsidRPr="00AC40B3">
        <w:rPr>
          <w:rFonts w:eastAsia="標楷體" w:hint="eastAsia"/>
          <w:noProof/>
          <w:spacing w:val="14"/>
          <w:sz w:val="28"/>
          <w:szCs w:val="28"/>
        </w:rPr>
        <w:t>GAI</w:t>
      </w:r>
      <w:r w:rsidRPr="00AC40B3">
        <w:rPr>
          <w:rFonts w:eastAsia="標楷體" w:hint="eastAsia"/>
          <w:noProof/>
          <w:spacing w:val="14"/>
          <w:sz w:val="28"/>
          <w:szCs w:val="28"/>
        </w:rPr>
        <w:t>應用智慧製造案例與</w:t>
      </w:r>
      <w:r w:rsidRPr="00AC40B3">
        <w:rPr>
          <w:rFonts w:eastAsia="標楷體" w:hint="eastAsia"/>
          <w:noProof/>
          <w:spacing w:val="14"/>
          <w:sz w:val="28"/>
          <w:szCs w:val="28"/>
        </w:rPr>
        <w:t>AI</w:t>
      </w:r>
      <w:r w:rsidRPr="00AC40B3">
        <w:rPr>
          <w:rFonts w:eastAsia="標楷體" w:hint="eastAsia"/>
          <w:noProof/>
          <w:spacing w:val="14"/>
          <w:sz w:val="28"/>
          <w:szCs w:val="28"/>
        </w:rPr>
        <w:t>智慧工廠。</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70FD4" w:rsidRPr="00A349A2" w:rsidTr="0097291A">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38606C">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2024/06/14(</w:t>
            </w:r>
            <w:r w:rsidRPr="00AC40B3">
              <w:rPr>
                <w:rFonts w:eastAsia="標楷體" w:hint="eastAsia"/>
                <w:noProof/>
              </w:rPr>
              <w:t>五</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AI</w:t>
            </w:r>
            <w:r w:rsidRPr="00AC40B3">
              <w:rPr>
                <w:rFonts w:eastAsia="標楷體" w:hint="eastAsia"/>
                <w:noProof/>
                <w:spacing w:val="14"/>
              </w:rPr>
              <w:t>智慧製造</w:t>
            </w:r>
          </w:p>
        </w:tc>
        <w:tc>
          <w:tcPr>
            <w:tcW w:w="3402" w:type="dxa"/>
            <w:vAlign w:val="center"/>
          </w:tcPr>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w:t>
            </w:r>
            <w:r w:rsidRPr="00AC40B3">
              <w:rPr>
                <w:rFonts w:eastAsia="標楷體" w:hint="eastAsia"/>
                <w:noProof/>
              </w:rPr>
              <w:t xml:space="preserve"> </w:t>
            </w:r>
            <w:r w:rsidRPr="00AC40B3">
              <w:rPr>
                <w:rFonts w:eastAsia="標楷體" w:hint="eastAsia"/>
                <w:noProof/>
              </w:rPr>
              <w:t>製造業現況與新型態</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、智慧製造導論</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、製造業雙軸數位轉型</w:t>
            </w:r>
          </w:p>
          <w:p w:rsidR="00570FD4" w:rsidRPr="00AC40B3" w:rsidRDefault="00570FD4" w:rsidP="00950236">
            <w:pPr>
              <w:spacing w:line="280" w:lineRule="exact"/>
              <w:rPr>
                <w:rFonts w:eastAsia="標楷體"/>
                <w:noProof/>
              </w:rPr>
            </w:pPr>
            <w:r w:rsidRPr="00AC40B3">
              <w:rPr>
                <w:rFonts w:eastAsia="標楷體" w:hint="eastAsia"/>
                <w:noProof/>
              </w:rPr>
              <w:t>4</w:t>
            </w:r>
            <w:r w:rsidRPr="00AC40B3">
              <w:rPr>
                <w:rFonts w:eastAsia="標楷體" w:hint="eastAsia"/>
                <w:noProof/>
              </w:rPr>
              <w:t>、</w:t>
            </w:r>
            <w:r w:rsidRPr="00AC40B3">
              <w:rPr>
                <w:rFonts w:eastAsia="標楷體" w:hint="eastAsia"/>
                <w:noProof/>
              </w:rPr>
              <w:t>AI</w:t>
            </w:r>
            <w:r w:rsidRPr="00AC40B3">
              <w:rPr>
                <w:rFonts w:eastAsia="標楷體" w:hint="eastAsia"/>
                <w:noProof/>
              </w:rPr>
              <w:t>智慧機械</w:t>
            </w:r>
          </w:p>
          <w:p w:rsidR="00570FD4" w:rsidRPr="00AC40B3" w:rsidRDefault="00570FD4" w:rsidP="00950236">
            <w:pPr>
              <w:spacing w:line="280" w:lineRule="exact"/>
              <w:rPr>
                <w:rFonts w:eastAsia="標楷體"/>
                <w:noProof/>
              </w:rPr>
            </w:pPr>
            <w:r w:rsidRPr="00AC40B3">
              <w:rPr>
                <w:rFonts w:eastAsia="標楷體" w:hint="eastAsia"/>
                <w:noProof/>
              </w:rPr>
              <w:t>5</w:t>
            </w:r>
            <w:r w:rsidRPr="00AC40B3">
              <w:rPr>
                <w:rFonts w:eastAsia="標楷體" w:hint="eastAsia"/>
                <w:noProof/>
              </w:rPr>
              <w:t>、</w:t>
            </w:r>
            <w:r w:rsidRPr="00AC40B3">
              <w:rPr>
                <w:rFonts w:eastAsia="標楷體" w:hint="eastAsia"/>
                <w:noProof/>
              </w:rPr>
              <w:t>AI</w:t>
            </w:r>
            <w:r w:rsidRPr="00AC40B3">
              <w:rPr>
                <w:rFonts w:eastAsia="標楷體" w:hint="eastAsia"/>
                <w:noProof/>
              </w:rPr>
              <w:t>智慧製造</w:t>
            </w:r>
          </w:p>
          <w:p w:rsidR="00570FD4" w:rsidRPr="00AC40B3" w:rsidRDefault="00570FD4" w:rsidP="00950236">
            <w:pPr>
              <w:spacing w:line="280" w:lineRule="exact"/>
              <w:rPr>
                <w:rFonts w:eastAsia="標楷體"/>
                <w:noProof/>
              </w:rPr>
            </w:pPr>
            <w:r w:rsidRPr="00AC40B3">
              <w:rPr>
                <w:rFonts w:eastAsia="標楷體" w:hint="eastAsia"/>
                <w:noProof/>
              </w:rPr>
              <w:t>6</w:t>
            </w:r>
            <w:r w:rsidRPr="00AC40B3">
              <w:rPr>
                <w:rFonts w:eastAsia="標楷體" w:hint="eastAsia"/>
                <w:noProof/>
              </w:rPr>
              <w:t>、</w:t>
            </w:r>
            <w:r w:rsidRPr="00AC40B3">
              <w:rPr>
                <w:rFonts w:eastAsia="標楷體" w:hint="eastAsia"/>
                <w:noProof/>
              </w:rPr>
              <w:t>GAI</w:t>
            </w:r>
            <w:r w:rsidRPr="00AC40B3">
              <w:rPr>
                <w:rFonts w:eastAsia="標楷體" w:hint="eastAsia"/>
                <w:noProof/>
              </w:rPr>
              <w:t>智慧製造</w:t>
            </w:r>
          </w:p>
          <w:p w:rsidR="00570FD4" w:rsidRPr="00973AAC" w:rsidRDefault="00570FD4" w:rsidP="002620F7">
            <w:pPr>
              <w:spacing w:line="280" w:lineRule="exact"/>
              <w:rPr>
                <w:rFonts w:eastAsia="標楷體"/>
                <w:noProof/>
              </w:rPr>
            </w:pPr>
            <w:r w:rsidRPr="00AC40B3">
              <w:rPr>
                <w:rFonts w:eastAsia="標楷體" w:hint="eastAsia"/>
                <w:noProof/>
              </w:rPr>
              <w:t>7</w:t>
            </w:r>
            <w:r w:rsidRPr="00AC40B3">
              <w:rPr>
                <w:rFonts w:eastAsia="標楷體" w:hint="eastAsia"/>
                <w:noProof/>
              </w:rPr>
              <w:t>、</w:t>
            </w:r>
            <w:r w:rsidRPr="00AC40B3">
              <w:rPr>
                <w:rFonts w:eastAsia="標楷體" w:hint="eastAsia"/>
                <w:noProof/>
              </w:rPr>
              <w:t xml:space="preserve"> AI</w:t>
            </w:r>
            <w:r w:rsidRPr="00AC40B3">
              <w:rPr>
                <w:rFonts w:eastAsia="標楷體" w:hint="eastAsia"/>
                <w:noProof/>
              </w:rPr>
              <w:t>智慧工廠應用案例</w:t>
            </w:r>
          </w:p>
        </w:tc>
        <w:tc>
          <w:tcPr>
            <w:tcW w:w="1701"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工研院智慧機械科技中心智慧製造技術組李建毅研發經理</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實體線上併行</w:t>
            </w:r>
          </w:p>
        </w:tc>
      </w:tr>
      <w:tr w:rsidR="00570FD4" w:rsidRPr="00A349A2" w:rsidTr="00E6449E">
        <w:trPr>
          <w:trHeight w:val="1702"/>
        </w:trPr>
        <w:tc>
          <w:tcPr>
            <w:tcW w:w="10490" w:type="dxa"/>
            <w:gridSpan w:val="5"/>
            <w:vAlign w:val="center"/>
          </w:tcPr>
          <w:p w:rsidR="00570FD4" w:rsidRPr="00A349A2" w:rsidRDefault="00A470B0"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40160" behindDoc="0" locked="0" layoutInCell="1" allowOverlap="1" wp14:anchorId="793ED6A1" wp14:editId="7ABCCC08">
                  <wp:simplePos x="0" y="0"/>
                  <wp:positionH relativeFrom="column">
                    <wp:posOffset>5000625</wp:posOffset>
                  </wp:positionH>
                  <wp:positionV relativeFrom="paragraph">
                    <wp:posOffset>190500</wp:posOffset>
                  </wp:positionV>
                  <wp:extent cx="549275" cy="549275"/>
                  <wp:effectExtent l="0" t="0" r="0" b="0"/>
                  <wp:wrapNone/>
                  <wp:docPr id="19" name="圖片 19" descr="C:\Users\nini\AppData\Local\Microsoft\Windows\INetCache\Content.MSO\B4813A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nini\AppData\Local\Microsoft\Windows\INetCache\Content.MSO\B4813AB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報名方式</w:t>
            </w:r>
            <w:r w:rsidR="00570FD4" w:rsidRPr="00A349A2">
              <w:rPr>
                <w:rFonts w:eastAsia="標楷體"/>
                <w:bCs/>
                <w:color w:val="000000"/>
              </w:rPr>
              <w:t>:</w:t>
            </w:r>
          </w:p>
          <w:p w:rsidR="00570FD4" w:rsidRPr="0063041D" w:rsidRDefault="00570FD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6" w:history="1">
              <w:r w:rsidR="00A470B0">
                <w:rPr>
                  <w:rStyle w:val="a8"/>
                  <w:rFonts w:ascii="Calibri" w:hAnsi="Calibri" w:cs="Calibri"/>
                </w:rPr>
                <w:t>https://reurl.cc/dnD3by</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570FD4"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工研院智慧機械科技中心智慧製造技術組研發經理</w:t>
            </w:r>
          </w:p>
        </w:tc>
        <w:tc>
          <w:tcPr>
            <w:tcW w:w="1045"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國立中央大學機械工程學系博士</w:t>
            </w:r>
          </w:p>
        </w:tc>
        <w:tc>
          <w:tcPr>
            <w:tcW w:w="2475" w:type="pct"/>
            <w:tcBorders>
              <w:top w:val="single" w:sz="4" w:space="0" w:color="auto"/>
              <w:left w:val="single" w:sz="4" w:space="0" w:color="auto"/>
              <w:bottom w:val="single" w:sz="4" w:space="0" w:color="auto"/>
              <w:right w:val="single" w:sz="4" w:space="0" w:color="auto"/>
            </w:tcBorders>
            <w:vAlign w:val="center"/>
          </w:tcPr>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工具機控制、機器手臂控制、自動控制、運動控制、伺服控制、機器學習、機電整合、精密量測、智慧機械、智慧製造</w:t>
            </w:r>
          </w:p>
        </w:tc>
      </w:tr>
    </w:tbl>
    <w:p w:rsidR="00570FD4" w:rsidRDefault="00C60637"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1552" behindDoc="0" locked="0" layoutInCell="1" allowOverlap="1">
                <wp:simplePos x="0" y="0"/>
                <wp:positionH relativeFrom="column">
                  <wp:posOffset>2978150</wp:posOffset>
                </wp:positionH>
                <wp:positionV relativeFrom="paragraph">
                  <wp:posOffset>2658745</wp:posOffset>
                </wp:positionV>
                <wp:extent cx="330200" cy="320040"/>
                <wp:effectExtent l="0" t="4445"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34.5pt;margin-top:209.35pt;width:26pt;height:25.2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PX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K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" filled="f" stroked="f">
                <v:textbox style="mso-fit-shape-to-text:t">
                  <w:txbxContent>
                    <w:p w:rsidR="00570FD4" w:rsidRDefault="009B0E37">
                      <w:r>
                        <w:t>7</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為什麼有獎金還是無法激勵員工</w:t>
      </w:r>
      <w:r w:rsidRPr="00AC40B3">
        <w:rPr>
          <w:rFonts w:eastAsia="標楷體" w:hint="eastAsia"/>
          <w:noProof/>
          <w:spacing w:val="14"/>
          <w:sz w:val="28"/>
          <w:szCs w:val="28"/>
        </w:rPr>
        <w:t>?</w:t>
      </w:r>
      <w:r w:rsidRPr="00AC40B3">
        <w:rPr>
          <w:rFonts w:eastAsia="標楷體" w:hint="eastAsia"/>
          <w:noProof/>
          <w:spacing w:val="14"/>
          <w:sz w:val="28"/>
          <w:szCs w:val="28"/>
        </w:rPr>
        <w:t>薪酬與留才管理</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A470B0" w:rsidRPr="00A470B0" w:rsidRDefault="00A470B0" w:rsidP="00A470B0">
      <w:pPr>
        <w:pStyle w:val="a6"/>
        <w:kinsoku w:val="0"/>
        <w:overflowPunct w:val="0"/>
        <w:spacing w:after="0" w:line="280" w:lineRule="exact"/>
        <w:ind w:firstLineChars="200" w:firstLine="536"/>
        <w:rPr>
          <w:rFonts w:eastAsia="標楷體"/>
          <w:noProof/>
          <w:spacing w:val="14"/>
          <w:szCs w:val="28"/>
        </w:rPr>
      </w:pPr>
      <w:r w:rsidRPr="00A470B0">
        <w:rPr>
          <w:rFonts w:eastAsia="標楷體" w:hint="eastAsia"/>
          <w:noProof/>
          <w:spacing w:val="14"/>
          <w:szCs w:val="28"/>
        </w:rPr>
        <w:t>《人》是公司最重要的資產，基本底薪只能將員工領進門，而建立出良好的績效獎金制度，可讓員工清楚明白再付出多少努力，就能得到額外報酬，間接找出高績效員工，透過獎金制度留下適用人才，進而提高公司營運效能。</w:t>
      </w:r>
    </w:p>
    <w:p w:rsidR="00570FD4" w:rsidRPr="00A470B0" w:rsidRDefault="00A470B0" w:rsidP="00A470B0">
      <w:pPr>
        <w:pStyle w:val="a6"/>
        <w:kinsoku w:val="0"/>
        <w:overflowPunct w:val="0"/>
        <w:spacing w:after="0" w:line="280" w:lineRule="exact"/>
        <w:ind w:firstLineChars="200" w:firstLine="536"/>
        <w:rPr>
          <w:rFonts w:eastAsia="標楷體"/>
          <w:spacing w:val="14"/>
          <w:szCs w:val="28"/>
        </w:rPr>
      </w:pPr>
      <w:r w:rsidRPr="00A470B0">
        <w:rPr>
          <w:rFonts w:eastAsia="標楷體" w:hint="eastAsia"/>
          <w:noProof/>
          <w:spacing w:val="14"/>
          <w:szCs w:val="28"/>
        </w:rPr>
        <w:t xml:space="preserve"> </w:t>
      </w:r>
      <w:r w:rsidRPr="00A470B0">
        <w:rPr>
          <w:rFonts w:eastAsia="標楷體" w:hint="eastAsia"/>
          <w:noProof/>
          <w:spacing w:val="14"/>
          <w:szCs w:val="28"/>
        </w:rPr>
        <w:t>該如何依公司營運提供適當報酬給員工</w:t>
      </w:r>
      <w:r w:rsidRPr="00A470B0">
        <w:rPr>
          <w:rFonts w:eastAsia="標楷體" w:hint="eastAsia"/>
          <w:noProof/>
          <w:spacing w:val="14"/>
          <w:szCs w:val="28"/>
        </w:rPr>
        <w:t>?</w:t>
      </w:r>
      <w:r w:rsidRPr="00A470B0">
        <w:rPr>
          <w:rFonts w:eastAsia="標楷體" w:hint="eastAsia"/>
          <w:noProof/>
          <w:spacing w:val="14"/>
          <w:szCs w:val="28"/>
        </w:rPr>
        <w:t>如何規劃與執行獎金與分紅制度？為此本課程將協助參訓者找出自家企業的流程關鍵點，轉化成本衡量指標，配套找到相關工具與統計數據，加以利用專案管理量化指標，建立出各部門目標，並以小組發表與討論修正，再次建立公式與作業模式，實際運用職場中。</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559"/>
        <w:gridCol w:w="4819"/>
        <w:gridCol w:w="1134"/>
        <w:gridCol w:w="1286"/>
      </w:tblGrid>
      <w:tr w:rsidR="00570FD4" w:rsidRPr="00A349A2" w:rsidTr="009B0E37">
        <w:trPr>
          <w:trHeight w:hRule="exact" w:val="360"/>
        </w:trPr>
        <w:tc>
          <w:tcPr>
            <w:tcW w:w="1692"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559"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4819"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134"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286"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9B0E37">
        <w:trPr>
          <w:trHeight w:val="1683"/>
        </w:trPr>
        <w:tc>
          <w:tcPr>
            <w:tcW w:w="1692"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2024/06/18(</w:t>
            </w:r>
            <w:r w:rsidRPr="00AC40B3">
              <w:rPr>
                <w:rFonts w:eastAsia="標楷體" w:hint="eastAsia"/>
                <w:noProof/>
              </w:rPr>
              <w:t>二</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559"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為什麼有獎金還是無法激勵員工</w:t>
            </w:r>
            <w:r w:rsidRPr="00AC40B3">
              <w:rPr>
                <w:rFonts w:eastAsia="標楷體" w:hint="eastAsia"/>
                <w:noProof/>
                <w:spacing w:val="14"/>
              </w:rPr>
              <w:t>?</w:t>
            </w:r>
            <w:r w:rsidRPr="00AC40B3">
              <w:rPr>
                <w:rFonts w:eastAsia="標楷體" w:hint="eastAsia"/>
                <w:noProof/>
                <w:spacing w:val="14"/>
              </w:rPr>
              <w:t>薪酬與留才管理</w:t>
            </w:r>
          </w:p>
        </w:tc>
        <w:tc>
          <w:tcPr>
            <w:tcW w:w="4819" w:type="dxa"/>
            <w:vAlign w:val="center"/>
          </w:tcPr>
          <w:p w:rsidR="00570FD4" w:rsidRPr="00AC40B3" w:rsidRDefault="00570FD4" w:rsidP="00A470B0">
            <w:pPr>
              <w:spacing w:line="280" w:lineRule="exact"/>
              <w:ind w:left="480" w:hangingChars="200" w:hanging="480"/>
              <w:rPr>
                <w:rFonts w:eastAsia="標楷體"/>
                <w:noProof/>
              </w:rPr>
            </w:pPr>
            <w:r w:rsidRPr="00AC40B3">
              <w:rPr>
                <w:rFonts w:eastAsia="標楷體" w:hint="eastAsia"/>
                <w:noProof/>
              </w:rPr>
              <w:t>一、企業經營本質</w:t>
            </w:r>
            <w:r w:rsidRPr="00AC40B3">
              <w:rPr>
                <w:rFonts w:eastAsia="標楷體" w:hint="eastAsia"/>
                <w:noProof/>
              </w:rPr>
              <w:t>~</w:t>
            </w:r>
            <w:r w:rsidRPr="00AC40B3">
              <w:rPr>
                <w:rFonts w:eastAsia="標楷體" w:hint="eastAsia"/>
                <w:noProof/>
              </w:rPr>
              <w:t>賺錢</w:t>
            </w:r>
            <w:r w:rsidRPr="00AC40B3">
              <w:rPr>
                <w:rFonts w:eastAsia="標楷體" w:hint="eastAsia"/>
                <w:noProof/>
              </w:rPr>
              <w:t>+</w:t>
            </w:r>
            <w:r w:rsidRPr="00AC40B3">
              <w:rPr>
                <w:rFonts w:eastAsia="標楷體" w:hint="eastAsia"/>
                <w:noProof/>
              </w:rPr>
              <w:t>花錢</w:t>
            </w:r>
            <w:r w:rsidRPr="00AC40B3">
              <w:rPr>
                <w:rFonts w:eastAsia="標楷體" w:hint="eastAsia"/>
                <w:noProof/>
              </w:rPr>
              <w:t>+</w:t>
            </w:r>
            <w:r w:rsidRPr="00AC40B3">
              <w:rPr>
                <w:rFonts w:eastAsia="標楷體" w:hint="eastAsia"/>
                <w:noProof/>
              </w:rPr>
              <w:t>分錢</w:t>
            </w:r>
            <w:r w:rsidRPr="00AC40B3">
              <w:rPr>
                <w:rFonts w:eastAsia="標楷體" w:hint="eastAsia"/>
                <w:noProof/>
              </w:rPr>
              <w:t xml:space="preserve">  (PS:</w:t>
            </w:r>
            <w:r w:rsidRPr="00AC40B3">
              <w:rPr>
                <w:rFonts w:eastAsia="標楷體" w:hint="eastAsia"/>
                <w:noProof/>
              </w:rPr>
              <w:t>創造客戶與社會價值</w:t>
            </w:r>
            <w:r w:rsidRPr="00AC40B3">
              <w:rPr>
                <w:rFonts w:eastAsia="標楷體" w:hint="eastAsia"/>
                <w:noProof/>
              </w:rPr>
              <w:t>)</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1</w:t>
            </w:r>
            <w:r w:rsidRPr="00AC40B3">
              <w:rPr>
                <w:rFonts w:eastAsia="標楷體" w:hint="eastAsia"/>
                <w:noProof/>
              </w:rPr>
              <w:t>、員工工作本質</w:t>
            </w:r>
            <w:r w:rsidRPr="00AC40B3">
              <w:rPr>
                <w:rFonts w:eastAsia="標楷體" w:hint="eastAsia"/>
                <w:noProof/>
              </w:rPr>
              <w:t>~</w:t>
            </w:r>
            <w:r w:rsidRPr="00AC40B3">
              <w:rPr>
                <w:rFonts w:eastAsia="標楷體" w:hint="eastAsia"/>
                <w:noProof/>
              </w:rPr>
              <w:t>財務性報酬</w:t>
            </w:r>
            <w:r w:rsidRPr="00AC40B3">
              <w:rPr>
                <w:rFonts w:eastAsia="標楷體" w:hint="eastAsia"/>
                <w:noProof/>
              </w:rPr>
              <w:t>+</w:t>
            </w:r>
            <w:r w:rsidRPr="00AC40B3">
              <w:rPr>
                <w:rFonts w:eastAsia="標楷體" w:hint="eastAsia"/>
                <w:noProof/>
              </w:rPr>
              <w:t>非財務性</w:t>
            </w:r>
            <w:r w:rsidRPr="00AC40B3">
              <w:rPr>
                <w:rFonts w:eastAsia="標楷體" w:hint="eastAsia"/>
                <w:noProof/>
              </w:rPr>
              <w:t>(</w:t>
            </w:r>
            <w:r w:rsidRPr="00AC40B3">
              <w:rPr>
                <w:rFonts w:eastAsia="標楷體" w:hint="eastAsia"/>
                <w:noProof/>
              </w:rPr>
              <w:t>自主性</w:t>
            </w:r>
            <w:r w:rsidRPr="00AC40B3">
              <w:rPr>
                <w:rFonts w:eastAsia="標楷體" w:hint="eastAsia"/>
                <w:noProof/>
              </w:rPr>
              <w:t>+</w:t>
            </w:r>
            <w:r w:rsidRPr="00AC40B3">
              <w:rPr>
                <w:rFonts w:eastAsia="標楷體" w:hint="eastAsia"/>
                <w:noProof/>
              </w:rPr>
              <w:t>人際性</w:t>
            </w:r>
            <w:r w:rsidRPr="00AC40B3">
              <w:rPr>
                <w:rFonts w:eastAsia="標楷體" w:hint="eastAsia"/>
                <w:noProof/>
              </w:rPr>
              <w:t>+</w:t>
            </w:r>
            <w:r w:rsidRPr="00AC40B3">
              <w:rPr>
                <w:rFonts w:eastAsia="標楷體" w:hint="eastAsia"/>
                <w:noProof/>
              </w:rPr>
              <w:t>勝任性</w:t>
            </w:r>
            <w:r w:rsidRPr="00AC40B3">
              <w:rPr>
                <w:rFonts w:eastAsia="標楷體" w:hint="eastAsia"/>
                <w:noProof/>
              </w:rPr>
              <w:t>)</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2</w:t>
            </w:r>
            <w:r w:rsidRPr="00AC40B3">
              <w:rPr>
                <w:rFonts w:eastAsia="標楷體" w:hint="eastAsia"/>
                <w:noProof/>
              </w:rPr>
              <w:t>、薪資設計四個主要模組工具：職務、績效、技能、市場導向</w:t>
            </w:r>
          </w:p>
          <w:p w:rsidR="00570FD4" w:rsidRPr="00AC40B3" w:rsidRDefault="00570FD4" w:rsidP="00950236">
            <w:pPr>
              <w:spacing w:line="280" w:lineRule="exact"/>
              <w:rPr>
                <w:rFonts w:eastAsia="標楷體"/>
                <w:noProof/>
              </w:rPr>
            </w:pPr>
            <w:r w:rsidRPr="00AC40B3">
              <w:rPr>
                <w:rFonts w:eastAsia="標楷體" w:hint="eastAsia"/>
                <w:noProof/>
              </w:rPr>
              <w:t>二、企業七個步驟</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1</w:t>
            </w:r>
            <w:r w:rsidRPr="00AC40B3">
              <w:rPr>
                <w:rFonts w:eastAsia="標楷體" w:hint="eastAsia"/>
                <w:noProof/>
              </w:rPr>
              <w:t>、從商業模式</w:t>
            </w:r>
            <w:r w:rsidRPr="00AC40B3">
              <w:rPr>
                <w:rFonts w:eastAsia="標楷體" w:hint="eastAsia"/>
                <w:noProof/>
              </w:rPr>
              <w:t>/</w:t>
            </w:r>
            <w:r w:rsidRPr="00AC40B3">
              <w:rPr>
                <w:rFonts w:eastAsia="標楷體" w:hint="eastAsia"/>
                <w:noProof/>
              </w:rPr>
              <w:t>組織</w:t>
            </w:r>
            <w:r w:rsidRPr="00AC40B3">
              <w:rPr>
                <w:rFonts w:eastAsia="標楷體" w:hint="eastAsia"/>
                <w:noProof/>
              </w:rPr>
              <w:t>/</w:t>
            </w:r>
            <w:r w:rsidRPr="00AC40B3">
              <w:rPr>
                <w:rFonts w:eastAsia="標楷體" w:hint="eastAsia"/>
                <w:noProof/>
              </w:rPr>
              <w:t>流程</w:t>
            </w:r>
            <w:r w:rsidRPr="00AC40B3">
              <w:rPr>
                <w:rFonts w:eastAsia="標楷體" w:hint="eastAsia"/>
                <w:noProof/>
              </w:rPr>
              <w:t>/</w:t>
            </w:r>
            <w:r w:rsidRPr="00AC40B3">
              <w:rPr>
                <w:rFonts w:eastAsia="標楷體" w:hint="eastAsia"/>
                <w:noProof/>
              </w:rPr>
              <w:t>職務職等設計開始</w:t>
            </w:r>
            <w:r w:rsidR="00A470B0">
              <w:rPr>
                <w:rFonts w:eastAsia="標楷體" w:hint="eastAsia"/>
                <w:noProof/>
              </w:rPr>
              <w:t>，</w:t>
            </w:r>
            <w:r w:rsidRPr="00AC40B3">
              <w:rPr>
                <w:rFonts w:eastAsia="標楷體" w:hint="eastAsia"/>
                <w:noProof/>
              </w:rPr>
              <w:t>個案分享</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2</w:t>
            </w:r>
            <w:r w:rsidRPr="00AC40B3">
              <w:rPr>
                <w:rFonts w:eastAsia="標楷體" w:hint="eastAsia"/>
                <w:noProof/>
              </w:rPr>
              <w:t>、看懂公司管理會計關鍵數據與各職務關聯性</w:t>
            </w:r>
            <w:r w:rsidRPr="00AC40B3">
              <w:rPr>
                <w:rFonts w:eastAsia="標楷體" w:hint="eastAsia"/>
                <w:noProof/>
              </w:rPr>
              <w:t xml:space="preserve">, </w:t>
            </w:r>
            <w:r w:rsidRPr="00AC40B3">
              <w:rPr>
                <w:rFonts w:eastAsia="標楷體" w:hint="eastAsia"/>
                <w:noProof/>
              </w:rPr>
              <w:t>看報表說話</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3</w:t>
            </w:r>
            <w:r w:rsidRPr="00AC40B3">
              <w:rPr>
                <w:rFonts w:eastAsia="標楷體" w:hint="eastAsia"/>
                <w:noProof/>
              </w:rPr>
              <w:t>、薪資結構設計管理性、工資非工資法令性</w:t>
            </w:r>
            <w:r w:rsidRPr="00AC40B3">
              <w:rPr>
                <w:rFonts w:eastAsia="標楷體" w:hint="eastAsia"/>
                <w:noProof/>
              </w:rPr>
              <w:t xml:space="preserve">. </w:t>
            </w:r>
            <w:r w:rsidRPr="00AC40B3">
              <w:rPr>
                <w:rFonts w:eastAsia="標楷體" w:hint="eastAsia"/>
                <w:noProof/>
              </w:rPr>
              <w:t>外部薪資水平</w:t>
            </w:r>
            <w:r w:rsidRPr="00AC40B3">
              <w:rPr>
                <w:rFonts w:eastAsia="標楷體" w:hint="eastAsia"/>
                <w:noProof/>
              </w:rPr>
              <w:t>,</w:t>
            </w:r>
            <w:r w:rsidRPr="00AC40B3">
              <w:rPr>
                <w:rFonts w:eastAsia="標楷體" w:hint="eastAsia"/>
                <w:noProof/>
              </w:rPr>
              <w:t>個案分享</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4</w:t>
            </w:r>
            <w:r w:rsidRPr="00AC40B3">
              <w:rPr>
                <w:rFonts w:eastAsia="標楷體" w:hint="eastAsia"/>
                <w:noProof/>
              </w:rPr>
              <w:t>、目標績效管理工具</w:t>
            </w:r>
            <w:r w:rsidRPr="00AC40B3">
              <w:rPr>
                <w:rFonts w:eastAsia="標楷體" w:hint="eastAsia"/>
                <w:noProof/>
              </w:rPr>
              <w:t>~KPI</w:t>
            </w:r>
            <w:r w:rsidRPr="00AC40B3">
              <w:rPr>
                <w:rFonts w:eastAsia="標楷體" w:hint="eastAsia"/>
                <w:noProof/>
              </w:rPr>
              <w:t>或</w:t>
            </w:r>
            <w:r w:rsidRPr="00AC40B3">
              <w:rPr>
                <w:rFonts w:eastAsia="標楷體" w:hint="eastAsia"/>
                <w:noProof/>
              </w:rPr>
              <w:t xml:space="preserve">OKR, </w:t>
            </w:r>
            <w:r w:rsidRPr="00AC40B3">
              <w:rPr>
                <w:rFonts w:eastAsia="標楷體" w:hint="eastAsia"/>
                <w:noProof/>
              </w:rPr>
              <w:t>績效考核設計方式</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5</w:t>
            </w:r>
            <w:r w:rsidRPr="00AC40B3">
              <w:rPr>
                <w:rFonts w:eastAsia="標楷體" w:hint="eastAsia"/>
                <w:noProof/>
              </w:rPr>
              <w:t>、獎金設計</w:t>
            </w:r>
            <w:r w:rsidRPr="00AC40B3">
              <w:rPr>
                <w:rFonts w:eastAsia="標楷體" w:hint="eastAsia"/>
                <w:noProof/>
              </w:rPr>
              <w:t>:</w:t>
            </w:r>
            <w:r w:rsidRPr="00AC40B3">
              <w:rPr>
                <w:rFonts w:eastAsia="標楷體" w:hint="eastAsia"/>
                <w:noProof/>
              </w:rPr>
              <w:t>短期性</w:t>
            </w:r>
            <w:r w:rsidRPr="00AC40B3">
              <w:rPr>
                <w:rFonts w:eastAsia="標楷體" w:hint="eastAsia"/>
                <w:noProof/>
              </w:rPr>
              <w:t>(</w:t>
            </w:r>
            <w:r w:rsidRPr="00AC40B3">
              <w:rPr>
                <w:rFonts w:eastAsia="標楷體" w:hint="eastAsia"/>
                <w:noProof/>
              </w:rPr>
              <w:t>業績</w:t>
            </w:r>
            <w:r w:rsidRPr="00AC40B3">
              <w:rPr>
                <w:rFonts w:eastAsia="標楷體" w:hint="eastAsia"/>
                <w:noProof/>
              </w:rPr>
              <w:t>/</w:t>
            </w:r>
            <w:r w:rsidRPr="00AC40B3">
              <w:rPr>
                <w:rFonts w:eastAsia="標楷體" w:hint="eastAsia"/>
                <w:noProof/>
              </w:rPr>
              <w:t>生產等</w:t>
            </w:r>
            <w:r w:rsidRPr="00AC40B3">
              <w:rPr>
                <w:rFonts w:eastAsia="標楷體" w:hint="eastAsia"/>
                <w:noProof/>
              </w:rPr>
              <w:t>)/</w:t>
            </w:r>
            <w:r w:rsidRPr="00AC40B3">
              <w:rPr>
                <w:rFonts w:eastAsia="標楷體" w:hint="eastAsia"/>
                <w:noProof/>
              </w:rPr>
              <w:t>中期性</w:t>
            </w:r>
            <w:r w:rsidRPr="00AC40B3">
              <w:rPr>
                <w:rFonts w:eastAsia="標楷體" w:hint="eastAsia"/>
                <w:noProof/>
              </w:rPr>
              <w:t>(</w:t>
            </w:r>
            <w:r w:rsidRPr="00AC40B3">
              <w:rPr>
                <w:rFonts w:eastAsia="標楷體" w:hint="eastAsia"/>
                <w:noProof/>
              </w:rPr>
              <w:t>團隊超額獎金</w:t>
            </w:r>
            <w:r w:rsidRPr="00AC40B3">
              <w:rPr>
                <w:rFonts w:eastAsia="標楷體" w:hint="eastAsia"/>
                <w:noProof/>
              </w:rPr>
              <w:t>,</w:t>
            </w:r>
            <w:r w:rsidRPr="00AC40B3">
              <w:rPr>
                <w:rFonts w:eastAsia="標楷體" w:hint="eastAsia"/>
                <w:noProof/>
              </w:rPr>
              <w:t>年終獎金等</w:t>
            </w:r>
            <w:r w:rsidRPr="00AC40B3">
              <w:rPr>
                <w:rFonts w:eastAsia="標楷體" w:hint="eastAsia"/>
                <w:noProof/>
              </w:rPr>
              <w:t>)</w:t>
            </w:r>
          </w:p>
          <w:p w:rsidR="00570FD4" w:rsidRPr="00AC40B3" w:rsidRDefault="00570FD4" w:rsidP="00A470B0">
            <w:pPr>
              <w:spacing w:line="280" w:lineRule="exact"/>
              <w:ind w:left="240" w:hangingChars="100" w:hanging="240"/>
              <w:rPr>
                <w:rFonts w:eastAsia="標楷體"/>
                <w:noProof/>
              </w:rPr>
            </w:pPr>
            <w:r w:rsidRPr="00AC40B3">
              <w:rPr>
                <w:rFonts w:eastAsia="標楷體" w:hint="eastAsia"/>
                <w:noProof/>
              </w:rPr>
              <w:t>6</w:t>
            </w:r>
            <w:r w:rsidRPr="00AC40B3">
              <w:rPr>
                <w:rFonts w:eastAsia="標楷體" w:hint="eastAsia"/>
                <w:noProof/>
              </w:rPr>
              <w:t>、留才方案</w:t>
            </w:r>
            <w:r w:rsidRPr="00AC40B3">
              <w:rPr>
                <w:rFonts w:eastAsia="標楷體" w:hint="eastAsia"/>
                <w:noProof/>
              </w:rPr>
              <w:t>:</w:t>
            </w:r>
            <w:r w:rsidRPr="00AC40B3">
              <w:rPr>
                <w:rFonts w:eastAsia="標楷體" w:hint="eastAsia"/>
                <w:noProof/>
              </w:rPr>
              <w:t>遞延分紅</w:t>
            </w:r>
            <w:r w:rsidRPr="00AC40B3">
              <w:rPr>
                <w:rFonts w:eastAsia="標楷體" w:hint="eastAsia"/>
                <w:noProof/>
              </w:rPr>
              <w:t>/</w:t>
            </w:r>
            <w:r w:rsidRPr="00AC40B3">
              <w:rPr>
                <w:rFonts w:eastAsia="標楷體" w:hint="eastAsia"/>
                <w:noProof/>
              </w:rPr>
              <w:t>相對提撥制</w:t>
            </w:r>
            <w:r w:rsidRPr="00AC40B3">
              <w:rPr>
                <w:rFonts w:eastAsia="標楷體" w:hint="eastAsia"/>
                <w:noProof/>
              </w:rPr>
              <w:t>/</w:t>
            </w:r>
            <w:r w:rsidRPr="00AC40B3">
              <w:rPr>
                <w:rFonts w:eastAsia="標楷體" w:hint="eastAsia"/>
                <w:noProof/>
              </w:rPr>
              <w:t>久任或簽約獎金</w:t>
            </w:r>
            <w:r w:rsidRPr="00AC40B3">
              <w:rPr>
                <w:rFonts w:eastAsia="標楷體" w:hint="eastAsia"/>
                <w:noProof/>
              </w:rPr>
              <w:t>/</w:t>
            </w:r>
            <w:r w:rsidRPr="00AC40B3">
              <w:rPr>
                <w:rFonts w:eastAsia="標楷體" w:hint="eastAsia"/>
                <w:noProof/>
              </w:rPr>
              <w:t>限制型股票等</w:t>
            </w:r>
          </w:p>
          <w:p w:rsidR="00570FD4" w:rsidRPr="00973AAC" w:rsidRDefault="00570FD4" w:rsidP="00A470B0">
            <w:pPr>
              <w:spacing w:line="280" w:lineRule="exact"/>
              <w:ind w:left="240" w:hangingChars="100" w:hanging="240"/>
              <w:rPr>
                <w:rFonts w:eastAsia="標楷體"/>
              </w:rPr>
            </w:pPr>
            <w:r w:rsidRPr="00AC40B3">
              <w:rPr>
                <w:rFonts w:eastAsia="標楷體" w:hint="eastAsia"/>
                <w:noProof/>
              </w:rPr>
              <w:t>7</w:t>
            </w:r>
            <w:r w:rsidRPr="00AC40B3">
              <w:rPr>
                <w:rFonts w:eastAsia="標楷體" w:hint="eastAsia"/>
                <w:noProof/>
              </w:rPr>
              <w:t>、非財務留才</w:t>
            </w:r>
            <w:r w:rsidRPr="00AC40B3">
              <w:rPr>
                <w:rFonts w:eastAsia="標楷體" w:hint="eastAsia"/>
                <w:noProof/>
              </w:rPr>
              <w:t xml:space="preserve">: </w:t>
            </w:r>
            <w:r w:rsidRPr="00AC40B3">
              <w:rPr>
                <w:rFonts w:eastAsia="標楷體" w:hint="eastAsia"/>
                <w:noProof/>
              </w:rPr>
              <w:t>領導管理方案</w:t>
            </w:r>
            <w:r w:rsidRPr="00AC40B3">
              <w:rPr>
                <w:rFonts w:eastAsia="標楷體" w:hint="eastAsia"/>
                <w:noProof/>
              </w:rPr>
              <w:t>/</w:t>
            </w:r>
            <w:r w:rsidRPr="00AC40B3">
              <w:rPr>
                <w:rFonts w:eastAsia="標楷體" w:hint="eastAsia"/>
                <w:noProof/>
              </w:rPr>
              <w:t>特別福利方案</w:t>
            </w:r>
          </w:p>
        </w:tc>
        <w:tc>
          <w:tcPr>
            <w:tcW w:w="1134"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仲悅企管顧問有限公司吳桂龍總經理</w:t>
            </w:r>
          </w:p>
        </w:tc>
        <w:tc>
          <w:tcPr>
            <w:tcW w:w="1286"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570FD4"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9B0E37" w:rsidRPr="009B0E37" w:rsidRDefault="009B0E37" w:rsidP="00D226F6">
            <w:pPr>
              <w:pStyle w:val="TableParagraph"/>
              <w:numPr>
                <w:ilvl w:val="0"/>
                <w:numId w:val="2"/>
              </w:numPr>
              <w:kinsoku w:val="0"/>
              <w:overflowPunct w:val="0"/>
              <w:spacing w:line="300" w:lineRule="exact"/>
            </w:pPr>
            <w:r>
              <w:rPr>
                <w:noProof/>
              </w:rPr>
              <w:drawing>
                <wp:anchor distT="0" distB="0" distL="114300" distR="114300" simplePos="0" relativeHeight="251742208" behindDoc="0" locked="0" layoutInCell="1" allowOverlap="1" wp14:anchorId="7ADBD84B" wp14:editId="5F05A57D">
                  <wp:simplePos x="0" y="0"/>
                  <wp:positionH relativeFrom="column">
                    <wp:posOffset>5124450</wp:posOffset>
                  </wp:positionH>
                  <wp:positionV relativeFrom="paragraph">
                    <wp:posOffset>47625</wp:posOffset>
                  </wp:positionV>
                  <wp:extent cx="565150" cy="565150"/>
                  <wp:effectExtent l="0" t="0" r="0" b="0"/>
                  <wp:wrapNone/>
                  <wp:docPr id="20" name="圖片 20" descr="C:\Users\nini\AppData\Local\Microsoft\Windows\INetCache\Content.MSO\5838C0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ini\AppData\Local\Microsoft\Windows\INetCache\Content.MSO\5838C0E7.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網路網址</w:t>
            </w:r>
            <w:r w:rsidR="00570FD4">
              <w:rPr>
                <w:rFonts w:ascii="新細明體" w:hAnsi="新細明體" w:hint="eastAsia"/>
                <w:bCs/>
                <w:color w:val="000000"/>
              </w:rPr>
              <w:t>：</w:t>
            </w:r>
            <w:hyperlink r:id="rId37" w:history="1">
              <w:r>
                <w:rPr>
                  <w:rStyle w:val="a8"/>
                  <w:rFonts w:ascii="Calibri" w:hAnsi="Calibri" w:cs="Calibri"/>
                </w:rPr>
                <w:t>https://reurl.cc/WxGmY9</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B0E37" w:rsidRDefault="009B0E37"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750400" behindDoc="0" locked="0" layoutInCell="1" allowOverlap="1" wp14:anchorId="536C9668" wp14:editId="07D2FCC2">
                <wp:simplePos x="0" y="0"/>
                <wp:positionH relativeFrom="column">
                  <wp:posOffset>3133725</wp:posOffset>
                </wp:positionH>
                <wp:positionV relativeFrom="paragraph">
                  <wp:posOffset>288290</wp:posOffset>
                </wp:positionV>
                <wp:extent cx="330200" cy="320040"/>
                <wp:effectExtent l="0" t="4445" r="0" b="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37" w:rsidRDefault="009B0E37" w:rsidP="009B0E37">
                            <w: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6C9668" id="_x0000_s1033" type="#_x0000_t202" style="position:absolute;margin-left:246.75pt;margin-top:22.7pt;width:26pt;height:25.2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9I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" filled="f" stroked="f">
                <v:textbox style="mso-fit-shape-to-text:t">
                  <w:txbxContent>
                    <w:p w:rsidR="009B0E37" w:rsidRDefault="009B0E37" w:rsidP="009B0E37">
                      <w:r>
                        <w:t>8</w:t>
                      </w:r>
                    </w:p>
                  </w:txbxContent>
                </v:textbox>
                <w10:wrap type="square"/>
              </v:shape>
            </w:pict>
          </mc:Fallback>
        </mc:AlternateContent>
      </w:r>
    </w:p>
    <w:p w:rsidR="009B0E37" w:rsidRDefault="009B0E37" w:rsidP="00894F0D">
      <w:pPr>
        <w:pStyle w:val="a6"/>
        <w:kinsoku w:val="0"/>
        <w:overflowPunct w:val="0"/>
        <w:spacing w:beforeLines="50" w:before="180" w:after="0" w:line="320" w:lineRule="exact"/>
        <w:rPr>
          <w:rFonts w:eastAsia="標楷體"/>
          <w:sz w:val="28"/>
        </w:rPr>
      </w:pPr>
    </w:p>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lastRenderedPageBreak/>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570FD4"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仲悅企管顧問有限公司總經理</w:t>
            </w:r>
          </w:p>
        </w:tc>
        <w:tc>
          <w:tcPr>
            <w:tcW w:w="1045"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東吳大學企研所</w:t>
            </w:r>
          </w:p>
        </w:tc>
        <w:tc>
          <w:tcPr>
            <w:tcW w:w="2475"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950236">
            <w:pPr>
              <w:snapToGrid w:val="0"/>
              <w:spacing w:line="300" w:lineRule="exact"/>
              <w:ind w:rightChars="47" w:right="113"/>
              <w:jc w:val="both"/>
              <w:rPr>
                <w:rFonts w:eastAsia="標楷體"/>
                <w:noProof/>
              </w:rPr>
            </w:pPr>
            <w:r w:rsidRPr="00AC40B3">
              <w:rPr>
                <w:rFonts w:eastAsia="標楷體" w:hint="eastAsia"/>
                <w:noProof/>
              </w:rPr>
              <w:t>1</w:t>
            </w:r>
            <w:r w:rsidRPr="00AC40B3">
              <w:rPr>
                <w:rFonts w:eastAsia="標楷體" w:hint="eastAsia"/>
                <w:noProof/>
              </w:rPr>
              <w:t>、中小企業經營管理</w:t>
            </w:r>
            <w:r w:rsidRPr="00AC40B3">
              <w:rPr>
                <w:rFonts w:eastAsia="標楷體" w:hint="eastAsia"/>
                <w:noProof/>
              </w:rPr>
              <w:t>OKR</w:t>
            </w:r>
            <w:r w:rsidRPr="00AC40B3">
              <w:rPr>
                <w:rFonts w:eastAsia="標楷體" w:hint="eastAsia"/>
                <w:noProof/>
              </w:rPr>
              <w:t>與</w:t>
            </w:r>
            <w:r w:rsidRPr="00AC40B3">
              <w:rPr>
                <w:rFonts w:eastAsia="標楷體" w:hint="eastAsia"/>
                <w:noProof/>
              </w:rPr>
              <w:t>KPI</w:t>
            </w:r>
          </w:p>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2</w:t>
            </w:r>
            <w:r w:rsidRPr="00AC40B3">
              <w:rPr>
                <w:rFonts w:eastAsia="標楷體" w:hint="eastAsia"/>
                <w:noProof/>
              </w:rPr>
              <w:t>、薪酬留才主管才能培訓</w:t>
            </w:r>
          </w:p>
        </w:tc>
      </w:tr>
    </w:tbl>
    <w:p w:rsidR="00570FD4" w:rsidRDefault="00C60637"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3600" behindDoc="0" locked="0" layoutInCell="1" allowOverlap="1">
                <wp:simplePos x="0" y="0"/>
                <wp:positionH relativeFrom="column">
                  <wp:posOffset>3130550</wp:posOffset>
                </wp:positionH>
                <wp:positionV relativeFrom="paragraph">
                  <wp:posOffset>8516620</wp:posOffset>
                </wp:positionV>
                <wp:extent cx="330200" cy="32004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9B0E37">
                            <w: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6.5pt;margin-top:670.6pt;width:26pt;height:25.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h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" filled="f" stroked="f">
                <v:textbox style="mso-fit-shape-to-text:t">
                  <w:txbxContent>
                    <w:p w:rsidR="00570FD4" w:rsidRDefault="009B0E37">
                      <w:r>
                        <w:t>9</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醫療器材安全性及有效性規劃及執行簡介</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介紹醫療器材上市途徑與。關法規、安全性及功能性簡介、功能性試驗檢測驗證規劃、設計、執行。</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675"/>
        <w:gridCol w:w="1428"/>
        <w:gridCol w:w="1559"/>
      </w:tblGrid>
      <w:tr w:rsidR="00570FD4" w:rsidRPr="00A349A2" w:rsidTr="009B0E37">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75"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28"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9B0E37">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2024/06/20(</w:t>
            </w:r>
            <w:r w:rsidRPr="00AC40B3">
              <w:rPr>
                <w:rFonts w:eastAsia="標楷體" w:hint="eastAsia"/>
                <w:noProof/>
              </w:rPr>
              <w:t>四</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醫療器材安全性及有效性規劃及執行簡介</w:t>
            </w:r>
          </w:p>
        </w:tc>
        <w:tc>
          <w:tcPr>
            <w:tcW w:w="3675" w:type="dxa"/>
            <w:vAlign w:val="center"/>
          </w:tcPr>
          <w:p w:rsidR="00570FD4" w:rsidRPr="00AC40B3" w:rsidRDefault="00570FD4" w:rsidP="00950236">
            <w:pPr>
              <w:spacing w:line="280" w:lineRule="exact"/>
              <w:rPr>
                <w:rFonts w:eastAsia="標楷體"/>
                <w:noProof/>
              </w:rPr>
            </w:pPr>
            <w:r w:rsidRPr="00AC40B3">
              <w:rPr>
                <w:rFonts w:eastAsia="標楷體"/>
                <w:noProof/>
              </w:rPr>
              <w:t>1</w:t>
            </w:r>
            <w:r w:rsidRPr="00AC40B3">
              <w:rPr>
                <w:rFonts w:eastAsia="標楷體" w:hint="eastAsia"/>
                <w:noProof/>
              </w:rPr>
              <w:t>、醫療器材上市途徑與相關法規</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、安全性及功能性簡介</w:t>
            </w:r>
          </w:p>
          <w:p w:rsidR="00570FD4" w:rsidRPr="00AC40B3" w:rsidRDefault="00570FD4" w:rsidP="009B0E37">
            <w:pPr>
              <w:spacing w:line="280" w:lineRule="exact"/>
              <w:ind w:left="480" w:hangingChars="200" w:hanging="480"/>
              <w:rPr>
                <w:rFonts w:eastAsia="標楷體"/>
                <w:noProof/>
              </w:rPr>
            </w:pPr>
            <w:r w:rsidRPr="00AC40B3">
              <w:rPr>
                <w:rFonts w:eastAsia="標楷體"/>
                <w:noProof/>
              </w:rPr>
              <w:t>3</w:t>
            </w:r>
            <w:r w:rsidRPr="00AC40B3">
              <w:rPr>
                <w:rFonts w:eastAsia="標楷體" w:hint="eastAsia"/>
                <w:noProof/>
              </w:rPr>
              <w:t>、功能性試驗檢測驗證規劃、設計、執行</w:t>
            </w:r>
          </w:p>
          <w:p w:rsidR="00570FD4" w:rsidRPr="00973AAC" w:rsidRDefault="00570FD4" w:rsidP="002620F7">
            <w:pPr>
              <w:spacing w:line="280" w:lineRule="exact"/>
              <w:rPr>
                <w:rFonts w:eastAsia="標楷體"/>
              </w:rPr>
            </w:pPr>
            <w:r w:rsidRPr="00AC40B3">
              <w:rPr>
                <w:rFonts w:eastAsia="標楷體" w:hint="eastAsia"/>
                <w:noProof/>
              </w:rPr>
              <w:t>4</w:t>
            </w:r>
            <w:r w:rsidRPr="00AC40B3">
              <w:rPr>
                <w:rFonts w:eastAsia="標楷體" w:hint="eastAsia"/>
                <w:noProof/>
              </w:rPr>
              <w:t>、</w:t>
            </w:r>
            <w:r w:rsidRPr="00AC40B3">
              <w:rPr>
                <w:rFonts w:eastAsia="標楷體" w:hint="eastAsia"/>
                <w:noProof/>
              </w:rPr>
              <w:t>Q &amp; A</w:t>
            </w:r>
          </w:p>
        </w:tc>
        <w:tc>
          <w:tcPr>
            <w:tcW w:w="1428"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弘亞生技顧問有限公司李憲坤總經理</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570FD4"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9B0E37" w:rsidRPr="009B0E37" w:rsidRDefault="009B0E37" w:rsidP="00D226F6">
            <w:pPr>
              <w:pStyle w:val="TableParagraph"/>
              <w:numPr>
                <w:ilvl w:val="0"/>
                <w:numId w:val="2"/>
              </w:numPr>
              <w:kinsoku w:val="0"/>
              <w:overflowPunct w:val="0"/>
              <w:spacing w:line="300" w:lineRule="exact"/>
            </w:pPr>
            <w:r>
              <w:rPr>
                <w:noProof/>
              </w:rPr>
              <w:drawing>
                <wp:anchor distT="0" distB="0" distL="114300" distR="114300" simplePos="0" relativeHeight="251744256" behindDoc="0" locked="0" layoutInCell="1" allowOverlap="1" wp14:anchorId="66504CC5" wp14:editId="319E0705">
                  <wp:simplePos x="0" y="0"/>
                  <wp:positionH relativeFrom="column">
                    <wp:posOffset>4991100</wp:posOffset>
                  </wp:positionH>
                  <wp:positionV relativeFrom="paragraph">
                    <wp:posOffset>47625</wp:posOffset>
                  </wp:positionV>
                  <wp:extent cx="537845" cy="537845"/>
                  <wp:effectExtent l="0" t="0" r="0" b="0"/>
                  <wp:wrapNone/>
                  <wp:docPr id="21" name="圖片 21" descr="C:\Users\nini\AppData\Local\Microsoft\Windows\INetCache\Content.MSO\966BC2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ini\AppData\Local\Microsoft\Windows\INetCache\Content.MSO\966BC28D.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網路網址</w:t>
            </w:r>
            <w:r w:rsidR="00570FD4">
              <w:rPr>
                <w:rFonts w:ascii="新細明體" w:hAnsi="新細明體" w:hint="eastAsia"/>
                <w:bCs/>
                <w:color w:val="000000"/>
              </w:rPr>
              <w:t>：</w:t>
            </w:r>
            <w:hyperlink r:id="rId38" w:history="1">
              <w:r>
                <w:rPr>
                  <w:rStyle w:val="a8"/>
                  <w:rFonts w:ascii="Calibri" w:hAnsi="Calibri" w:cs="Calibri"/>
                </w:rPr>
                <w:t>https://reurl.cc/qVLRjN</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411"/>
        <w:gridCol w:w="5638"/>
      </w:tblGrid>
      <w:tr w:rsidR="00570FD4" w:rsidRPr="00A349A2" w:rsidTr="009B0E37">
        <w:trPr>
          <w:trHeight w:val="252"/>
          <w:tblHeader/>
        </w:trPr>
        <w:tc>
          <w:tcPr>
            <w:tcW w:w="120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13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66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9B0E37">
        <w:trPr>
          <w:trHeight w:val="860"/>
        </w:trPr>
        <w:tc>
          <w:tcPr>
            <w:tcW w:w="1204"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弘亞生技顧問有限公司總經理</w:t>
            </w:r>
          </w:p>
        </w:tc>
        <w:tc>
          <w:tcPr>
            <w:tcW w:w="1137"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台北醫學大學生醫材料及組織工程研究所</w:t>
            </w:r>
          </w:p>
        </w:tc>
        <w:tc>
          <w:tcPr>
            <w:tcW w:w="2660"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1</w:t>
            </w:r>
            <w:r w:rsidRPr="00AC40B3">
              <w:rPr>
                <w:rFonts w:eastAsia="標楷體" w:hint="eastAsia"/>
                <w:noProof/>
              </w:rPr>
              <w:t>、小動物臨床診療：犬，貓，齧齒類</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2</w:t>
            </w:r>
            <w:r w:rsidRPr="00AC40B3">
              <w:rPr>
                <w:rFonts w:eastAsia="標楷體" w:hint="eastAsia"/>
                <w:noProof/>
              </w:rPr>
              <w:t>、高階植入式醫療器材動物實驗規劃與執行</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3</w:t>
            </w:r>
            <w:r w:rsidRPr="00AC40B3">
              <w:rPr>
                <w:rFonts w:eastAsia="標楷體" w:hint="eastAsia"/>
                <w:noProof/>
              </w:rPr>
              <w:t>、高階植入式醫療器材人體臨床實驗規劃與執行</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4. </w:t>
            </w:r>
            <w:r w:rsidRPr="00AC40B3">
              <w:rPr>
                <w:rFonts w:eastAsia="標楷體" w:hint="eastAsia"/>
                <w:noProof/>
              </w:rPr>
              <w:t>醫療器材法規搜尋</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5. </w:t>
            </w:r>
            <w:r w:rsidRPr="00AC40B3">
              <w:rPr>
                <w:rFonts w:eastAsia="標楷體" w:hint="eastAsia"/>
                <w:noProof/>
              </w:rPr>
              <w:t>醫療器材專利搜尋</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6. </w:t>
            </w:r>
            <w:r w:rsidRPr="00AC40B3">
              <w:rPr>
                <w:rFonts w:eastAsia="標楷體" w:hint="eastAsia"/>
                <w:noProof/>
              </w:rPr>
              <w:t>高階植入式醫療器材研究開發</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7. </w:t>
            </w:r>
            <w:r w:rsidRPr="00AC40B3">
              <w:rPr>
                <w:rFonts w:eastAsia="標楷體" w:hint="eastAsia"/>
                <w:noProof/>
              </w:rPr>
              <w:t>醫療器材工廠規劃與建置</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8. </w:t>
            </w:r>
            <w:r w:rsidRPr="00AC40B3">
              <w:rPr>
                <w:rFonts w:eastAsia="標楷體" w:hint="eastAsia"/>
                <w:noProof/>
              </w:rPr>
              <w:t>醫療器材</w:t>
            </w:r>
            <w:r w:rsidRPr="00AC40B3">
              <w:rPr>
                <w:rFonts w:eastAsia="標楷體"/>
                <w:noProof/>
              </w:rPr>
              <w:t>ISO13485</w:t>
            </w:r>
            <w:r w:rsidRPr="00AC40B3">
              <w:rPr>
                <w:rFonts w:eastAsia="標楷體" w:hint="eastAsia"/>
                <w:noProof/>
              </w:rPr>
              <w:t>，台灣醫療器材優良製造規範</w:t>
            </w:r>
            <w:r w:rsidRPr="00AC40B3">
              <w:rPr>
                <w:rFonts w:eastAsia="標楷體"/>
                <w:noProof/>
              </w:rPr>
              <w:t>(QMS)</w:t>
            </w:r>
            <w:r w:rsidRPr="00AC40B3">
              <w:rPr>
                <w:rFonts w:eastAsia="標楷體" w:hint="eastAsia"/>
                <w:noProof/>
              </w:rPr>
              <w:t>，美國醫療器材品質系統</w:t>
            </w:r>
            <w:r w:rsidRPr="00AC40B3">
              <w:rPr>
                <w:rFonts w:eastAsia="標楷體"/>
                <w:noProof/>
              </w:rPr>
              <w:t>(QSR)</w:t>
            </w:r>
            <w:r w:rsidRPr="00AC40B3">
              <w:rPr>
                <w:rFonts w:eastAsia="標楷體" w:hint="eastAsia"/>
                <w:noProof/>
              </w:rPr>
              <w:t>，歐盟</w:t>
            </w:r>
            <w:r w:rsidRPr="00AC40B3">
              <w:rPr>
                <w:rFonts w:eastAsia="標楷體"/>
                <w:noProof/>
              </w:rPr>
              <w:t xml:space="preserve"> MDR, IVDR, </w:t>
            </w:r>
            <w:r w:rsidRPr="00AC40B3">
              <w:rPr>
                <w:rFonts w:eastAsia="標楷體" w:hint="eastAsia"/>
                <w:noProof/>
              </w:rPr>
              <w:t>加拿大醫療器材品質系統</w:t>
            </w:r>
            <w:r w:rsidRPr="00AC40B3">
              <w:rPr>
                <w:rFonts w:eastAsia="標楷體"/>
                <w:noProof/>
              </w:rPr>
              <w:t>(CMDCAS)</w:t>
            </w:r>
            <w:r w:rsidRPr="00AC40B3">
              <w:rPr>
                <w:rFonts w:eastAsia="標楷體" w:hint="eastAsia"/>
                <w:noProof/>
              </w:rPr>
              <w:t>規劃與建置</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9. </w:t>
            </w:r>
            <w:r w:rsidRPr="00AC40B3">
              <w:rPr>
                <w:rFonts w:eastAsia="標楷體" w:hint="eastAsia"/>
                <w:noProof/>
              </w:rPr>
              <w:t>醫療器材美國</w:t>
            </w:r>
            <w:r w:rsidRPr="00AC40B3">
              <w:rPr>
                <w:rFonts w:eastAsia="標楷體"/>
                <w:noProof/>
              </w:rPr>
              <w:t>FDA 510(k)</w:t>
            </w:r>
            <w:r w:rsidRPr="00AC40B3">
              <w:rPr>
                <w:rFonts w:eastAsia="標楷體" w:hint="eastAsia"/>
                <w:noProof/>
              </w:rPr>
              <w:t>上市前通知申請</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10. </w:t>
            </w:r>
            <w:r w:rsidRPr="00AC40B3">
              <w:rPr>
                <w:rFonts w:eastAsia="標楷體" w:hint="eastAsia"/>
                <w:noProof/>
              </w:rPr>
              <w:t>醫療器材歐盟</w:t>
            </w:r>
            <w:r w:rsidRPr="00AC40B3">
              <w:rPr>
                <w:rFonts w:eastAsia="標楷體"/>
                <w:noProof/>
              </w:rPr>
              <w:t xml:space="preserve">CE Marking </w:t>
            </w:r>
            <w:r w:rsidRPr="00AC40B3">
              <w:rPr>
                <w:rFonts w:eastAsia="標楷體" w:hint="eastAsia"/>
                <w:noProof/>
              </w:rPr>
              <w:t>認證申請</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noProof/>
              </w:rPr>
              <w:t xml:space="preserve">11. </w:t>
            </w:r>
            <w:r w:rsidRPr="00AC40B3">
              <w:rPr>
                <w:rFonts w:eastAsia="標楷體" w:hint="eastAsia"/>
                <w:noProof/>
              </w:rPr>
              <w:t>醫療器材台灣衛生署查驗登記申請</w:t>
            </w:r>
          </w:p>
          <w:p w:rsidR="00570FD4" w:rsidRPr="00AC40B3" w:rsidRDefault="00570FD4" w:rsidP="009B0E37">
            <w:pPr>
              <w:snapToGrid w:val="0"/>
              <w:spacing w:line="280" w:lineRule="exact"/>
              <w:ind w:rightChars="47" w:right="113"/>
              <w:jc w:val="both"/>
              <w:rPr>
                <w:rFonts w:eastAsia="標楷體"/>
                <w:noProof/>
              </w:rPr>
            </w:pPr>
            <w:r w:rsidRPr="00AC40B3">
              <w:rPr>
                <w:rFonts w:eastAsia="標楷體" w:hint="eastAsia"/>
                <w:noProof/>
              </w:rPr>
              <w:t xml:space="preserve">12. </w:t>
            </w:r>
            <w:r w:rsidRPr="00AC40B3">
              <w:rPr>
                <w:rFonts w:eastAsia="標楷體" w:hint="eastAsia"/>
                <w:noProof/>
              </w:rPr>
              <w:t>加拿大</w:t>
            </w:r>
            <w:r w:rsidRPr="00AC40B3">
              <w:rPr>
                <w:rFonts w:eastAsia="標楷體" w:hint="eastAsia"/>
                <w:noProof/>
              </w:rPr>
              <w:t xml:space="preserve">CMDCAS </w:t>
            </w:r>
            <w:r w:rsidRPr="00AC40B3">
              <w:rPr>
                <w:rFonts w:eastAsia="標楷體" w:hint="eastAsia"/>
                <w:noProof/>
              </w:rPr>
              <w:t>認證</w:t>
            </w:r>
          </w:p>
          <w:p w:rsidR="00570FD4" w:rsidRPr="004E352F" w:rsidRDefault="00570FD4" w:rsidP="009B0E37">
            <w:pPr>
              <w:snapToGrid w:val="0"/>
              <w:spacing w:line="280" w:lineRule="exact"/>
              <w:ind w:rightChars="47" w:right="113"/>
              <w:jc w:val="both"/>
              <w:rPr>
                <w:rFonts w:eastAsia="標楷體"/>
              </w:rPr>
            </w:pPr>
            <w:r w:rsidRPr="00AC40B3">
              <w:rPr>
                <w:rFonts w:eastAsia="標楷體"/>
                <w:noProof/>
              </w:rPr>
              <w:t xml:space="preserve">13. </w:t>
            </w:r>
            <w:r w:rsidRPr="00AC40B3">
              <w:rPr>
                <w:rFonts w:eastAsia="標楷體" w:hint="eastAsia"/>
                <w:noProof/>
              </w:rPr>
              <w:t>醫療器材中國註冊證申請</w:t>
            </w:r>
          </w:p>
        </w:tc>
      </w:tr>
    </w:tbl>
    <w:p w:rsidR="00570FD4" w:rsidRDefault="009B0E37"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5648" behindDoc="0" locked="0" layoutInCell="1" allowOverlap="1">
                <wp:simplePos x="0" y="0"/>
                <wp:positionH relativeFrom="column">
                  <wp:posOffset>2923540</wp:posOffset>
                </wp:positionH>
                <wp:positionV relativeFrom="paragraph">
                  <wp:posOffset>266700</wp:posOffset>
                </wp:positionV>
                <wp:extent cx="466725" cy="320040"/>
                <wp:effectExtent l="0" t="0" r="0" b="381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570FD4">
                            <w:r>
                              <w:t>1</w:t>
                            </w:r>
                            <w:r w:rsidR="009B0E37">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30.2pt;margin-top:21pt;width:36.75pt;height:25.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" filled="f" stroked="f">
                <v:textbox style="mso-fit-shape-to-text:t">
                  <w:txbxContent>
                    <w:p w:rsidR="00570FD4" w:rsidRDefault="00570FD4">
                      <w:r>
                        <w:t>1</w:t>
                      </w:r>
                      <w:r w:rsidR="009B0E37">
                        <w:t>0</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智慧製造之淨零碳排趨勢與</w:t>
      </w:r>
      <w:r w:rsidRPr="00AC40B3">
        <w:rPr>
          <w:rFonts w:eastAsia="標楷體" w:hint="eastAsia"/>
          <w:noProof/>
          <w:spacing w:val="14"/>
          <w:sz w:val="28"/>
          <w:szCs w:val="28"/>
        </w:rPr>
        <w:t>AI</w:t>
      </w:r>
      <w:r w:rsidRPr="00AC40B3">
        <w:rPr>
          <w:rFonts w:eastAsia="標楷體" w:hint="eastAsia"/>
          <w:noProof/>
          <w:spacing w:val="14"/>
          <w:sz w:val="28"/>
          <w:szCs w:val="28"/>
        </w:rPr>
        <w:t>多型態雲端資料庫理論與實作</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本課程擬藉由淨零碳排議題、國內外趨勢及技術發展應用案例等之介紹分享，讓學員能對淨零碳排之緣由與重要性及後續因應之道有一通盤了解，包括：人工智慧暨智慧製造導論、</w:t>
      </w:r>
      <w:r w:rsidRPr="00AC40B3">
        <w:rPr>
          <w:rFonts w:eastAsia="標楷體" w:hint="eastAsia"/>
          <w:noProof/>
          <w:spacing w:val="14"/>
          <w:sz w:val="28"/>
          <w:szCs w:val="28"/>
        </w:rPr>
        <w:t>ChatGPT</w:t>
      </w:r>
      <w:r w:rsidRPr="00AC40B3">
        <w:rPr>
          <w:rFonts w:eastAsia="標楷體" w:hint="eastAsia"/>
          <w:noProof/>
          <w:spacing w:val="14"/>
          <w:sz w:val="28"/>
          <w:szCs w:val="28"/>
        </w:rPr>
        <w:t>實作、</w:t>
      </w:r>
      <w:r w:rsidRPr="00AC40B3">
        <w:rPr>
          <w:rFonts w:eastAsia="標楷體" w:hint="eastAsia"/>
          <w:noProof/>
          <w:spacing w:val="14"/>
          <w:sz w:val="28"/>
          <w:szCs w:val="28"/>
        </w:rPr>
        <w:t>AI</w:t>
      </w:r>
      <w:r w:rsidRPr="00AC40B3">
        <w:rPr>
          <w:rFonts w:eastAsia="標楷體" w:hint="eastAsia"/>
          <w:noProof/>
          <w:spacing w:val="14"/>
          <w:sz w:val="28"/>
          <w:szCs w:val="28"/>
        </w:rPr>
        <w:t>雲端資料庫實作。</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70FD4" w:rsidRPr="00A349A2" w:rsidTr="0097291A">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38606C">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2024/06/21(</w:t>
            </w:r>
            <w:r w:rsidRPr="00AC40B3">
              <w:rPr>
                <w:rFonts w:eastAsia="標楷體" w:hint="eastAsia"/>
                <w:noProof/>
              </w:rPr>
              <w:t>五</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智慧製造之淨零碳排趨勢與</w:t>
            </w:r>
            <w:r w:rsidRPr="00AC40B3">
              <w:rPr>
                <w:rFonts w:eastAsia="標楷體" w:hint="eastAsia"/>
                <w:noProof/>
                <w:spacing w:val="14"/>
              </w:rPr>
              <w:t>AI</w:t>
            </w:r>
            <w:r w:rsidRPr="00AC40B3">
              <w:rPr>
                <w:rFonts w:eastAsia="標楷體" w:hint="eastAsia"/>
                <w:noProof/>
                <w:spacing w:val="14"/>
              </w:rPr>
              <w:t>多型態雲端資料庫理論與實作</w:t>
            </w:r>
          </w:p>
        </w:tc>
        <w:tc>
          <w:tcPr>
            <w:tcW w:w="3402" w:type="dxa"/>
            <w:vAlign w:val="center"/>
          </w:tcPr>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、淨零碳排之緣由及其重要性</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、淨零碳排之國內外趨勢</w:t>
            </w:r>
            <w:r w:rsidRPr="00AC40B3">
              <w:rPr>
                <w:rFonts w:eastAsia="標楷體" w:hint="eastAsia"/>
                <w:noProof/>
              </w:rPr>
              <w:t xml:space="preserve">      </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、節能減碳技術發展與應用案例分享</w:t>
            </w:r>
          </w:p>
          <w:p w:rsidR="00570FD4" w:rsidRPr="00973AAC" w:rsidRDefault="00570FD4" w:rsidP="002620F7">
            <w:pPr>
              <w:spacing w:line="280" w:lineRule="exact"/>
              <w:rPr>
                <w:rFonts w:eastAsia="標楷體"/>
              </w:rPr>
            </w:pPr>
            <w:r w:rsidRPr="00AC40B3">
              <w:rPr>
                <w:rFonts w:eastAsia="標楷體" w:hint="eastAsia"/>
                <w:noProof/>
              </w:rPr>
              <w:t>4</w:t>
            </w:r>
            <w:r w:rsidRPr="00AC40B3">
              <w:rPr>
                <w:rFonts w:eastAsia="標楷體" w:hint="eastAsia"/>
                <w:noProof/>
              </w:rPr>
              <w:t>、</w:t>
            </w:r>
            <w:r w:rsidRPr="00AC40B3">
              <w:rPr>
                <w:rFonts w:eastAsia="標楷體" w:hint="eastAsia"/>
                <w:noProof/>
              </w:rPr>
              <w:t>AI</w:t>
            </w:r>
            <w:r w:rsidRPr="00AC40B3">
              <w:rPr>
                <w:rFonts w:eastAsia="標楷體" w:hint="eastAsia"/>
                <w:noProof/>
              </w:rPr>
              <w:t>多型態雲端資料庫理論與實做</w:t>
            </w:r>
          </w:p>
        </w:tc>
        <w:tc>
          <w:tcPr>
            <w:tcW w:w="1701" w:type="dxa"/>
            <w:vAlign w:val="center"/>
          </w:tcPr>
          <w:p w:rsidR="00570FD4" w:rsidRPr="00AC40B3" w:rsidRDefault="00570FD4" w:rsidP="00950236">
            <w:pPr>
              <w:pStyle w:val="TableParagraph"/>
              <w:kinsoku w:val="0"/>
              <w:overflowPunct w:val="0"/>
              <w:spacing w:line="300" w:lineRule="exact"/>
              <w:ind w:left="29" w:right="-16"/>
              <w:rPr>
                <w:rFonts w:eastAsia="標楷體"/>
                <w:bCs/>
                <w:noProof/>
                <w:lang w:eastAsia="zh-HK"/>
              </w:rPr>
            </w:pPr>
            <w:r w:rsidRPr="00AC40B3">
              <w:rPr>
                <w:rFonts w:eastAsia="標楷體" w:hint="eastAsia"/>
                <w:bCs/>
                <w:noProof/>
                <w:lang w:eastAsia="zh-HK"/>
              </w:rPr>
              <w:t>1</w:t>
            </w:r>
            <w:r w:rsidRPr="00AC40B3">
              <w:rPr>
                <w:rFonts w:eastAsia="標楷體" w:hint="eastAsia"/>
                <w:bCs/>
                <w:noProof/>
                <w:lang w:eastAsia="zh-HK"/>
              </w:rPr>
              <w:t>、儀科中心陳俊維副研究員</w:t>
            </w:r>
          </w:p>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2</w:t>
            </w:r>
            <w:r w:rsidRPr="00AC40B3">
              <w:rPr>
                <w:rFonts w:eastAsia="標楷體" w:hint="eastAsia"/>
                <w:bCs/>
                <w:noProof/>
                <w:lang w:eastAsia="zh-HK"/>
              </w:rPr>
              <w:t>、儀科中心王崇穎助理研究員</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570FD4"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570FD4" w:rsidRPr="0063041D" w:rsidRDefault="009B0E37" w:rsidP="0064724C">
            <w:pPr>
              <w:pStyle w:val="TableParagraph"/>
              <w:numPr>
                <w:ilvl w:val="0"/>
                <w:numId w:val="2"/>
              </w:numPr>
              <w:kinsoku w:val="0"/>
              <w:overflowPunct w:val="0"/>
              <w:rPr>
                <w:rFonts w:eastAsia="標楷體"/>
                <w:color w:val="222222"/>
              </w:rPr>
            </w:pPr>
            <w:r>
              <w:rPr>
                <w:rFonts w:ascii="Calibri" w:hAnsi="Calibri" w:cs="Calibri"/>
                <w:noProof/>
                <w:color w:val="0000FF"/>
                <w:u w:val="single"/>
              </w:rPr>
              <w:drawing>
                <wp:anchor distT="0" distB="0" distL="114300" distR="114300" simplePos="0" relativeHeight="251746304" behindDoc="0" locked="0" layoutInCell="1" allowOverlap="1" wp14:anchorId="43E0D79D" wp14:editId="23BC7C53">
                  <wp:simplePos x="0" y="0"/>
                  <wp:positionH relativeFrom="column">
                    <wp:posOffset>5124450</wp:posOffset>
                  </wp:positionH>
                  <wp:positionV relativeFrom="paragraph">
                    <wp:posOffset>47625</wp:posOffset>
                  </wp:positionV>
                  <wp:extent cx="573405" cy="573405"/>
                  <wp:effectExtent l="0" t="0" r="0"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網路網址</w:t>
            </w:r>
            <w:r w:rsidR="00570FD4">
              <w:rPr>
                <w:rFonts w:ascii="新細明體" w:hAnsi="新細明體" w:hint="eastAsia"/>
                <w:bCs/>
                <w:color w:val="000000"/>
              </w:rPr>
              <w:t>：</w:t>
            </w:r>
            <w:hyperlink r:id="rId39" w:history="1">
              <w:r w:rsidRPr="00AC40B3">
                <w:rPr>
                  <w:rStyle w:val="a8"/>
                  <w:rFonts w:ascii="Calibri" w:hAnsi="Calibri" w:cs="Calibri"/>
                </w:rPr>
                <w:t>https://reurl.cc/5vlkr7</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570FD4"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950236">
            <w:pPr>
              <w:spacing w:line="300" w:lineRule="exact"/>
              <w:jc w:val="center"/>
              <w:rPr>
                <w:rFonts w:eastAsia="標楷體"/>
                <w:noProof/>
              </w:rPr>
            </w:pPr>
            <w:r w:rsidRPr="00AC40B3">
              <w:rPr>
                <w:rFonts w:eastAsia="標楷體" w:hint="eastAsia"/>
                <w:noProof/>
              </w:rPr>
              <w:t>1</w:t>
            </w:r>
            <w:r w:rsidRPr="00AC40B3">
              <w:rPr>
                <w:rFonts w:eastAsia="標楷體" w:hint="eastAsia"/>
                <w:noProof/>
              </w:rPr>
              <w:t>、儀科中心副研究員</w:t>
            </w:r>
          </w:p>
          <w:p w:rsidR="00570FD4" w:rsidRPr="00A349A2" w:rsidRDefault="00570FD4" w:rsidP="00ED4EB9">
            <w:pPr>
              <w:spacing w:line="300" w:lineRule="exact"/>
              <w:jc w:val="center"/>
              <w:rPr>
                <w:rFonts w:eastAsia="標楷體"/>
              </w:rPr>
            </w:pPr>
            <w:r w:rsidRPr="00AC40B3">
              <w:rPr>
                <w:rFonts w:eastAsia="標楷體" w:hint="eastAsia"/>
                <w:noProof/>
              </w:rPr>
              <w:t>2</w:t>
            </w:r>
            <w:r w:rsidRPr="00AC40B3">
              <w:rPr>
                <w:rFonts w:eastAsia="標楷體" w:hint="eastAsia"/>
                <w:noProof/>
              </w:rPr>
              <w:t>、儀科中心助理研究員</w:t>
            </w:r>
          </w:p>
        </w:tc>
        <w:tc>
          <w:tcPr>
            <w:tcW w:w="1045"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950236">
            <w:pPr>
              <w:snapToGrid w:val="0"/>
              <w:spacing w:line="300" w:lineRule="exact"/>
              <w:jc w:val="both"/>
              <w:rPr>
                <w:rFonts w:eastAsia="標楷體"/>
                <w:bCs/>
                <w:noProof/>
                <w:lang w:eastAsia="zh-HK"/>
              </w:rPr>
            </w:pPr>
            <w:r w:rsidRPr="00AC40B3">
              <w:rPr>
                <w:rFonts w:eastAsia="標楷體" w:hint="eastAsia"/>
                <w:bCs/>
                <w:noProof/>
                <w:lang w:eastAsia="zh-HK"/>
              </w:rPr>
              <w:t>1.</w:t>
            </w:r>
            <w:r w:rsidRPr="00AC40B3">
              <w:rPr>
                <w:rFonts w:eastAsia="標楷體" w:hint="eastAsia"/>
                <w:bCs/>
                <w:noProof/>
                <w:lang w:eastAsia="zh-HK"/>
              </w:rPr>
              <w:t>陳俊維副研究員：成功大學資源工程所博士</w:t>
            </w:r>
          </w:p>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 xml:space="preserve">2. </w:t>
            </w:r>
            <w:r w:rsidRPr="00AC40B3">
              <w:rPr>
                <w:rFonts w:eastAsia="標楷體" w:hint="eastAsia"/>
                <w:bCs/>
                <w:noProof/>
                <w:lang w:eastAsia="zh-HK"/>
              </w:rPr>
              <w:t>王崇穎助理研究員：中興大學機械所碩士</w:t>
            </w:r>
          </w:p>
        </w:tc>
        <w:tc>
          <w:tcPr>
            <w:tcW w:w="2475" w:type="pct"/>
            <w:tcBorders>
              <w:top w:val="single" w:sz="4" w:space="0" w:color="auto"/>
              <w:left w:val="single" w:sz="4" w:space="0" w:color="auto"/>
              <w:bottom w:val="single" w:sz="4" w:space="0" w:color="auto"/>
              <w:right w:val="single" w:sz="4" w:space="0" w:color="auto"/>
            </w:tcBorders>
            <w:vAlign w:val="center"/>
          </w:tcPr>
          <w:p w:rsidR="00570FD4" w:rsidRPr="00AC40B3" w:rsidRDefault="00570FD4" w:rsidP="00950236">
            <w:pPr>
              <w:snapToGrid w:val="0"/>
              <w:spacing w:line="300" w:lineRule="exact"/>
              <w:ind w:rightChars="47" w:right="113"/>
              <w:jc w:val="both"/>
              <w:rPr>
                <w:rFonts w:eastAsia="標楷體"/>
                <w:noProof/>
              </w:rPr>
            </w:pPr>
            <w:r w:rsidRPr="00AC40B3">
              <w:rPr>
                <w:rFonts w:eastAsia="標楷體" w:hint="eastAsia"/>
                <w:noProof/>
              </w:rPr>
              <w:t>1.</w:t>
            </w:r>
            <w:r w:rsidRPr="00AC40B3">
              <w:rPr>
                <w:rFonts w:eastAsia="標楷體" w:hint="eastAsia"/>
                <w:noProof/>
              </w:rPr>
              <w:t>陳俊維副研究員：</w:t>
            </w:r>
            <w:r w:rsidRPr="00AC40B3">
              <w:rPr>
                <w:rFonts w:eastAsia="標楷體" w:hint="eastAsia"/>
                <w:noProof/>
              </w:rPr>
              <w:t>AIoT</w:t>
            </w:r>
            <w:r w:rsidRPr="00AC40B3">
              <w:rPr>
                <w:rFonts w:eastAsia="標楷體" w:hint="eastAsia"/>
                <w:noProof/>
              </w:rPr>
              <w:t>於淨零碳排之應用、</w:t>
            </w:r>
            <w:r w:rsidRPr="00AC40B3">
              <w:rPr>
                <w:rFonts w:eastAsia="標楷體" w:hint="eastAsia"/>
                <w:noProof/>
              </w:rPr>
              <w:t>Digital Twin</w:t>
            </w:r>
            <w:r w:rsidRPr="00AC40B3">
              <w:rPr>
                <w:rFonts w:eastAsia="標楷體" w:hint="eastAsia"/>
                <w:noProof/>
              </w:rPr>
              <w:t>於淨零碳排之應用、系統優化建模與模擬分析</w:t>
            </w:r>
          </w:p>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2.</w:t>
            </w:r>
            <w:r w:rsidRPr="00AC40B3">
              <w:rPr>
                <w:rFonts w:eastAsia="標楷體" w:hint="eastAsia"/>
                <w:noProof/>
              </w:rPr>
              <w:t>王崇穎助理研究員：人工智慧、智慧製造、訊號處理</w:t>
            </w:r>
          </w:p>
        </w:tc>
      </w:tr>
    </w:tbl>
    <w:p w:rsidR="00570FD4" w:rsidRDefault="00C60637"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7696" behindDoc="0" locked="0" layoutInCell="1" allowOverlap="1">
                <wp:simplePos x="0" y="0"/>
                <wp:positionH relativeFrom="column">
                  <wp:posOffset>2978150</wp:posOffset>
                </wp:positionH>
                <wp:positionV relativeFrom="paragraph">
                  <wp:posOffset>2658745</wp:posOffset>
                </wp:positionV>
                <wp:extent cx="330200" cy="320040"/>
                <wp:effectExtent l="0" t="4445"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570FD4">
                            <w:r>
                              <w:t>1</w:t>
                            </w:r>
                            <w:r w:rsidR="009B0E37">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4.5pt;margin-top:209.35pt;width:26pt;height:25.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BwzgIAAMQ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" filled="f" stroked="f">
                <v:textbox style="mso-fit-shape-to-text:t">
                  <w:txbxContent>
                    <w:p w:rsidR="00570FD4" w:rsidRDefault="00570FD4">
                      <w:r>
                        <w:t>1</w:t>
                      </w:r>
                      <w:r w:rsidR="009B0E37">
                        <w:t>1</w:t>
                      </w:r>
                    </w:p>
                  </w:txbxContent>
                </v:textbox>
                <w10:wrap type="square"/>
              </v:shape>
            </w:pict>
          </mc:Fallback>
        </mc:AlternateContent>
      </w:r>
      <w:r w:rsidR="00570FD4" w:rsidRPr="00D97CC4">
        <w:rPr>
          <w:rFonts w:hint="eastAsia"/>
          <w:sz w:val="16"/>
          <w:szCs w:val="16"/>
        </w:rPr>
        <w:t xml:space="preserve"> </w:t>
      </w:r>
    </w:p>
    <w:p w:rsidR="00570FD4" w:rsidRDefault="00570FD4" w:rsidP="000C67C9">
      <w:pPr>
        <w:pStyle w:val="a3"/>
        <w:jc w:val="center"/>
        <w:rPr>
          <w:rFonts w:ascii="Times New Roman"/>
        </w:rPr>
      </w:pPr>
      <w:r w:rsidRPr="00E6449E">
        <w:rPr>
          <w:rFonts w:ascii="Times New Roman" w:hint="eastAsia"/>
        </w:rPr>
        <w:lastRenderedPageBreak/>
        <w:t>國家科學及技術委員會中部科學園區管理局</w:t>
      </w:r>
    </w:p>
    <w:p w:rsidR="00570FD4" w:rsidRPr="00A349A2" w:rsidRDefault="00570FD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570FD4" w:rsidRPr="00894F0D" w:rsidRDefault="00570FD4" w:rsidP="00894F0D">
      <w:pPr>
        <w:kinsoku w:val="0"/>
        <w:overflowPunct w:val="0"/>
        <w:spacing w:line="240" w:lineRule="exact"/>
        <w:rPr>
          <w:rFonts w:eastAsia="標楷體"/>
          <w:spacing w:val="14"/>
          <w:sz w:val="18"/>
        </w:rPr>
      </w:pPr>
    </w:p>
    <w:p w:rsidR="00570FD4" w:rsidRPr="006164C6" w:rsidRDefault="00570FD4"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AC40B3">
        <w:rPr>
          <w:rFonts w:eastAsia="標楷體" w:hint="eastAsia"/>
          <w:noProof/>
          <w:spacing w:val="14"/>
          <w:sz w:val="28"/>
          <w:szCs w:val="28"/>
        </w:rPr>
        <w:t>生成式</w:t>
      </w:r>
      <w:r w:rsidRPr="00AC40B3">
        <w:rPr>
          <w:rFonts w:eastAsia="標楷體" w:hint="eastAsia"/>
          <w:noProof/>
          <w:spacing w:val="14"/>
          <w:sz w:val="28"/>
          <w:szCs w:val="28"/>
        </w:rPr>
        <w:t>AI</w:t>
      </w:r>
      <w:r w:rsidRPr="00AC40B3">
        <w:rPr>
          <w:rFonts w:eastAsia="標楷體" w:hint="eastAsia"/>
          <w:noProof/>
          <w:spacing w:val="14"/>
          <w:sz w:val="28"/>
          <w:szCs w:val="28"/>
        </w:rPr>
        <w:t>大時代</w:t>
      </w:r>
    </w:p>
    <w:p w:rsidR="00570FD4" w:rsidRPr="006164C6" w:rsidRDefault="00570FD4"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570FD4" w:rsidRDefault="00570FD4" w:rsidP="006164C6">
      <w:pPr>
        <w:pStyle w:val="a6"/>
        <w:kinsoku w:val="0"/>
        <w:overflowPunct w:val="0"/>
        <w:spacing w:after="0" w:line="360" w:lineRule="exact"/>
        <w:ind w:firstLineChars="200" w:firstLine="616"/>
        <w:rPr>
          <w:rFonts w:eastAsia="標楷體"/>
          <w:spacing w:val="14"/>
          <w:sz w:val="28"/>
          <w:szCs w:val="28"/>
        </w:rPr>
      </w:pPr>
      <w:r w:rsidRPr="00AC40B3">
        <w:rPr>
          <w:rFonts w:eastAsia="標楷體" w:hint="eastAsia"/>
          <w:noProof/>
          <w:spacing w:val="14"/>
          <w:sz w:val="28"/>
          <w:szCs w:val="28"/>
        </w:rPr>
        <w:t>生成式</w:t>
      </w:r>
      <w:r w:rsidRPr="00AC40B3">
        <w:rPr>
          <w:rFonts w:eastAsia="標楷體" w:hint="eastAsia"/>
          <w:noProof/>
          <w:spacing w:val="14"/>
          <w:sz w:val="28"/>
          <w:szCs w:val="28"/>
        </w:rPr>
        <w:t>AI</w:t>
      </w:r>
      <w:r w:rsidRPr="00AC40B3">
        <w:rPr>
          <w:rFonts w:eastAsia="標楷體" w:hint="eastAsia"/>
          <w:noProof/>
          <w:spacing w:val="14"/>
          <w:sz w:val="28"/>
          <w:szCs w:val="28"/>
        </w:rPr>
        <w:t>的旋風，引爆出讓非專業設計人員實現個人創意產出專業水準作品的風潮。現今如雨後春筍般推出的生成式</w:t>
      </w:r>
      <w:r w:rsidRPr="00AC40B3">
        <w:rPr>
          <w:rFonts w:eastAsia="標楷體" w:hint="eastAsia"/>
          <w:noProof/>
          <w:spacing w:val="14"/>
          <w:sz w:val="28"/>
          <w:szCs w:val="28"/>
        </w:rPr>
        <w:t>AI</w:t>
      </w:r>
      <w:r w:rsidRPr="00AC40B3">
        <w:rPr>
          <w:rFonts w:eastAsia="標楷體" w:hint="eastAsia"/>
          <w:noProof/>
          <w:spacing w:val="14"/>
          <w:sz w:val="28"/>
          <w:szCs w:val="28"/>
        </w:rPr>
        <w:t>工具，對於高等教育的衝擊、專業人才的培育、未來智財權的認定方式，將有重大的影響。透過目前各種生成式</w:t>
      </w:r>
      <w:r w:rsidRPr="00AC40B3">
        <w:rPr>
          <w:rFonts w:eastAsia="標楷體" w:hint="eastAsia"/>
          <w:noProof/>
          <w:spacing w:val="14"/>
          <w:sz w:val="28"/>
          <w:szCs w:val="28"/>
        </w:rPr>
        <w:t>AI</w:t>
      </w:r>
      <w:r w:rsidRPr="00AC40B3">
        <w:rPr>
          <w:rFonts w:eastAsia="標楷體" w:hint="eastAsia"/>
          <w:noProof/>
          <w:spacing w:val="14"/>
          <w:sz w:val="28"/>
          <w:szCs w:val="28"/>
        </w:rPr>
        <w:t>工具，每個人幾乎無需專業設計的背景，都可以透過輸入一連串適當的提示</w:t>
      </w:r>
      <w:r w:rsidRPr="00AC40B3">
        <w:rPr>
          <w:rFonts w:eastAsia="標楷體" w:hint="eastAsia"/>
          <w:noProof/>
          <w:spacing w:val="14"/>
          <w:sz w:val="28"/>
          <w:szCs w:val="28"/>
        </w:rPr>
        <w:t>(Prompt)</w:t>
      </w:r>
      <w:r w:rsidRPr="00AC40B3">
        <w:rPr>
          <w:rFonts w:eastAsia="標楷體" w:hint="eastAsia"/>
          <w:noProof/>
          <w:spacing w:val="14"/>
          <w:sz w:val="28"/>
          <w:szCs w:val="28"/>
        </w:rPr>
        <w:t>，讓生成式</w:t>
      </w:r>
      <w:r w:rsidRPr="00AC40B3">
        <w:rPr>
          <w:rFonts w:eastAsia="標楷體" w:hint="eastAsia"/>
          <w:noProof/>
          <w:spacing w:val="14"/>
          <w:sz w:val="28"/>
          <w:szCs w:val="28"/>
        </w:rPr>
        <w:t>AI</w:t>
      </w:r>
      <w:r w:rsidRPr="00AC40B3">
        <w:rPr>
          <w:rFonts w:eastAsia="標楷體" w:hint="eastAsia"/>
          <w:noProof/>
          <w:spacing w:val="14"/>
          <w:sz w:val="28"/>
          <w:szCs w:val="28"/>
        </w:rPr>
        <w:t>工具快速產生具有專業水準的文稿、圖片或影片資料，表達出自己的創意。這項技術讓沒有美工基礎的一般人跨入專業設計的領域，也讓普羅大眾能夠迅速創造出專業等級的文案。</w:t>
      </w:r>
    </w:p>
    <w:p w:rsidR="00570FD4" w:rsidRPr="006164C6" w:rsidRDefault="00570FD4"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70FD4" w:rsidRPr="00A349A2" w:rsidTr="0097291A">
        <w:trPr>
          <w:trHeight w:hRule="exact" w:val="360"/>
        </w:trPr>
        <w:tc>
          <w:tcPr>
            <w:tcW w:w="1843"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70FD4" w:rsidRPr="00973AAC" w:rsidRDefault="00570FD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70FD4" w:rsidRPr="00973AAC" w:rsidRDefault="00570FD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70FD4" w:rsidRPr="00973AAC" w:rsidRDefault="00570FD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70FD4" w:rsidRPr="00A349A2" w:rsidTr="0038606C">
        <w:trPr>
          <w:trHeight w:val="1683"/>
        </w:trPr>
        <w:tc>
          <w:tcPr>
            <w:tcW w:w="1843" w:type="dxa"/>
            <w:vAlign w:val="center"/>
          </w:tcPr>
          <w:p w:rsidR="00570FD4" w:rsidRPr="00A349A2" w:rsidRDefault="00570FD4" w:rsidP="002620F7">
            <w:pPr>
              <w:pStyle w:val="TableParagraph"/>
              <w:kinsoku w:val="0"/>
              <w:overflowPunct w:val="0"/>
              <w:spacing w:line="300" w:lineRule="exact"/>
              <w:ind w:left="149"/>
              <w:jc w:val="center"/>
              <w:rPr>
                <w:rFonts w:eastAsia="標楷體"/>
              </w:rPr>
            </w:pPr>
            <w:r w:rsidRPr="00AC40B3">
              <w:rPr>
                <w:rFonts w:eastAsia="標楷體" w:hint="eastAsia"/>
                <w:noProof/>
              </w:rPr>
              <w:t>2024/06/25(</w:t>
            </w:r>
            <w:r w:rsidRPr="00AC40B3">
              <w:rPr>
                <w:rFonts w:eastAsia="標楷體" w:hint="eastAsia"/>
                <w:noProof/>
              </w:rPr>
              <w:t>二</w:t>
            </w:r>
            <w:r w:rsidRPr="00AC40B3">
              <w:rPr>
                <w:rFonts w:eastAsia="標楷體" w:hint="eastAsia"/>
                <w:noProof/>
              </w:rPr>
              <w:t>)</w:t>
            </w:r>
          </w:p>
          <w:p w:rsidR="00570FD4" w:rsidRPr="00A349A2" w:rsidRDefault="00570FD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70FD4" w:rsidRPr="00F02C75" w:rsidRDefault="00570FD4" w:rsidP="00ED4EB9">
            <w:pPr>
              <w:pStyle w:val="TableParagraph"/>
              <w:kinsoku w:val="0"/>
              <w:overflowPunct w:val="0"/>
              <w:spacing w:line="300" w:lineRule="exact"/>
              <w:rPr>
                <w:rFonts w:eastAsia="標楷體"/>
                <w:spacing w:val="14"/>
              </w:rPr>
            </w:pPr>
            <w:r w:rsidRPr="00AC40B3">
              <w:rPr>
                <w:rFonts w:eastAsia="標楷體" w:hint="eastAsia"/>
                <w:noProof/>
                <w:spacing w:val="14"/>
              </w:rPr>
              <w:t>生成式</w:t>
            </w:r>
            <w:r w:rsidRPr="00AC40B3">
              <w:rPr>
                <w:rFonts w:eastAsia="標楷體" w:hint="eastAsia"/>
                <w:noProof/>
                <w:spacing w:val="14"/>
              </w:rPr>
              <w:t>AI</w:t>
            </w:r>
            <w:r w:rsidRPr="00AC40B3">
              <w:rPr>
                <w:rFonts w:eastAsia="標楷體" w:hint="eastAsia"/>
                <w:noProof/>
                <w:spacing w:val="14"/>
              </w:rPr>
              <w:t>大時代</w:t>
            </w:r>
          </w:p>
        </w:tc>
        <w:tc>
          <w:tcPr>
            <w:tcW w:w="3402" w:type="dxa"/>
            <w:vAlign w:val="center"/>
          </w:tcPr>
          <w:p w:rsidR="00570FD4" w:rsidRPr="00AC40B3" w:rsidRDefault="00570FD4" w:rsidP="00950236">
            <w:pPr>
              <w:spacing w:line="280" w:lineRule="exact"/>
              <w:rPr>
                <w:rFonts w:eastAsia="標楷體"/>
                <w:noProof/>
              </w:rPr>
            </w:pPr>
            <w:r w:rsidRPr="00AC40B3">
              <w:rPr>
                <w:rFonts w:eastAsia="標楷體" w:hint="eastAsia"/>
                <w:noProof/>
              </w:rPr>
              <w:t>1</w:t>
            </w:r>
            <w:r w:rsidRPr="00AC40B3">
              <w:rPr>
                <w:rFonts w:eastAsia="標楷體" w:hint="eastAsia"/>
                <w:noProof/>
              </w:rPr>
              <w:t>、淺談</w:t>
            </w:r>
            <w:r w:rsidRPr="00AC40B3">
              <w:rPr>
                <w:rFonts w:eastAsia="標楷體" w:hint="eastAsia"/>
                <w:noProof/>
              </w:rPr>
              <w:t>AI</w:t>
            </w:r>
          </w:p>
          <w:p w:rsidR="00570FD4" w:rsidRPr="00AC40B3" w:rsidRDefault="00570FD4" w:rsidP="00950236">
            <w:pPr>
              <w:spacing w:line="280" w:lineRule="exact"/>
              <w:rPr>
                <w:rFonts w:eastAsia="標楷體"/>
                <w:noProof/>
              </w:rPr>
            </w:pPr>
            <w:r w:rsidRPr="00AC40B3">
              <w:rPr>
                <w:rFonts w:eastAsia="標楷體" w:hint="eastAsia"/>
                <w:noProof/>
              </w:rPr>
              <w:t>2</w:t>
            </w:r>
            <w:r w:rsidRPr="00AC40B3">
              <w:rPr>
                <w:rFonts w:eastAsia="標楷體" w:hint="eastAsia"/>
                <w:noProof/>
              </w:rPr>
              <w:t>、生成式</w:t>
            </w:r>
            <w:r w:rsidRPr="00AC40B3">
              <w:rPr>
                <w:rFonts w:eastAsia="標楷體" w:hint="eastAsia"/>
                <w:noProof/>
              </w:rPr>
              <w:t>AI</w:t>
            </w:r>
            <w:r w:rsidRPr="00AC40B3">
              <w:rPr>
                <w:rFonts w:eastAsia="標楷體" w:hint="eastAsia"/>
                <w:noProof/>
              </w:rPr>
              <w:t>簡介</w:t>
            </w:r>
          </w:p>
          <w:p w:rsidR="00570FD4" w:rsidRPr="00AC40B3" w:rsidRDefault="00570FD4" w:rsidP="00950236">
            <w:pPr>
              <w:spacing w:line="280" w:lineRule="exact"/>
              <w:rPr>
                <w:rFonts w:eastAsia="標楷體"/>
                <w:noProof/>
              </w:rPr>
            </w:pPr>
            <w:r w:rsidRPr="00AC40B3">
              <w:rPr>
                <w:rFonts w:eastAsia="標楷體" w:hint="eastAsia"/>
                <w:noProof/>
              </w:rPr>
              <w:t>3</w:t>
            </w:r>
            <w:r w:rsidRPr="00AC40B3">
              <w:rPr>
                <w:rFonts w:eastAsia="標楷體" w:hint="eastAsia"/>
                <w:noProof/>
              </w:rPr>
              <w:t>、生成式</w:t>
            </w:r>
            <w:r w:rsidRPr="00AC40B3">
              <w:rPr>
                <w:rFonts w:eastAsia="標楷體" w:hint="eastAsia"/>
                <w:noProof/>
              </w:rPr>
              <w:t>AI</w:t>
            </w:r>
            <w:r w:rsidRPr="00AC40B3">
              <w:rPr>
                <w:rFonts w:eastAsia="標楷體" w:hint="eastAsia"/>
                <w:noProof/>
              </w:rPr>
              <w:t>工具介紹</w:t>
            </w:r>
          </w:p>
          <w:p w:rsidR="00570FD4" w:rsidRPr="00AC40B3" w:rsidRDefault="00570FD4" w:rsidP="00950236">
            <w:pPr>
              <w:spacing w:line="280" w:lineRule="exact"/>
              <w:rPr>
                <w:rFonts w:eastAsia="標楷體"/>
                <w:noProof/>
              </w:rPr>
            </w:pPr>
            <w:r w:rsidRPr="00AC40B3">
              <w:rPr>
                <w:rFonts w:eastAsia="標楷體" w:hint="eastAsia"/>
                <w:noProof/>
              </w:rPr>
              <w:t>4</w:t>
            </w:r>
            <w:r w:rsidRPr="00AC40B3">
              <w:rPr>
                <w:rFonts w:eastAsia="標楷體" w:hint="eastAsia"/>
                <w:noProof/>
              </w:rPr>
              <w:t>、生成式</w:t>
            </w:r>
            <w:r w:rsidRPr="00AC40B3">
              <w:rPr>
                <w:rFonts w:eastAsia="標楷體" w:hint="eastAsia"/>
                <w:noProof/>
              </w:rPr>
              <w:t>AI</w:t>
            </w:r>
            <w:r w:rsidRPr="00AC40B3">
              <w:rPr>
                <w:rFonts w:eastAsia="標楷體" w:hint="eastAsia"/>
                <w:noProof/>
              </w:rPr>
              <w:t>文本應用</w:t>
            </w:r>
          </w:p>
          <w:p w:rsidR="00570FD4" w:rsidRPr="00AC40B3" w:rsidRDefault="00570FD4" w:rsidP="00950236">
            <w:pPr>
              <w:spacing w:line="280" w:lineRule="exact"/>
              <w:rPr>
                <w:rFonts w:eastAsia="標楷體"/>
                <w:noProof/>
              </w:rPr>
            </w:pPr>
            <w:r w:rsidRPr="00AC40B3">
              <w:rPr>
                <w:rFonts w:eastAsia="標楷體" w:hint="eastAsia"/>
                <w:noProof/>
              </w:rPr>
              <w:t>5</w:t>
            </w:r>
            <w:r w:rsidRPr="00AC40B3">
              <w:rPr>
                <w:rFonts w:eastAsia="標楷體" w:hint="eastAsia"/>
                <w:noProof/>
              </w:rPr>
              <w:t>、生成式</w:t>
            </w:r>
            <w:r w:rsidRPr="00AC40B3">
              <w:rPr>
                <w:rFonts w:eastAsia="標楷體" w:hint="eastAsia"/>
                <w:noProof/>
              </w:rPr>
              <w:t>AI</w:t>
            </w:r>
            <w:r w:rsidRPr="00AC40B3">
              <w:rPr>
                <w:rFonts w:eastAsia="標楷體" w:hint="eastAsia"/>
                <w:noProof/>
              </w:rPr>
              <w:t>繪圖應用</w:t>
            </w:r>
          </w:p>
          <w:p w:rsidR="00570FD4" w:rsidRPr="00AC40B3" w:rsidRDefault="00570FD4" w:rsidP="00950236">
            <w:pPr>
              <w:spacing w:line="280" w:lineRule="exact"/>
              <w:rPr>
                <w:rFonts w:eastAsia="標楷體"/>
                <w:noProof/>
              </w:rPr>
            </w:pPr>
            <w:r w:rsidRPr="00AC40B3">
              <w:rPr>
                <w:rFonts w:eastAsia="標楷體" w:hint="eastAsia"/>
                <w:noProof/>
              </w:rPr>
              <w:t>6</w:t>
            </w:r>
            <w:r w:rsidRPr="00AC40B3">
              <w:rPr>
                <w:rFonts w:eastAsia="標楷體" w:hint="eastAsia"/>
                <w:noProof/>
              </w:rPr>
              <w:t>、生成式</w:t>
            </w:r>
            <w:r w:rsidRPr="00AC40B3">
              <w:rPr>
                <w:rFonts w:eastAsia="標楷體" w:hint="eastAsia"/>
                <w:noProof/>
              </w:rPr>
              <w:t>AI</w:t>
            </w:r>
            <w:r w:rsidRPr="00AC40B3">
              <w:rPr>
                <w:rFonts w:eastAsia="標楷體" w:hint="eastAsia"/>
                <w:noProof/>
              </w:rPr>
              <w:t>提示語應用</w:t>
            </w:r>
          </w:p>
          <w:p w:rsidR="00570FD4" w:rsidRPr="00973AAC" w:rsidRDefault="00570FD4" w:rsidP="002620F7">
            <w:pPr>
              <w:spacing w:line="280" w:lineRule="exact"/>
              <w:rPr>
                <w:rFonts w:eastAsia="標楷體"/>
              </w:rPr>
            </w:pPr>
          </w:p>
        </w:tc>
        <w:tc>
          <w:tcPr>
            <w:tcW w:w="1701" w:type="dxa"/>
            <w:vAlign w:val="center"/>
          </w:tcPr>
          <w:p w:rsidR="00570FD4" w:rsidRPr="00A349A2" w:rsidRDefault="00570FD4" w:rsidP="00ED4EB9">
            <w:pPr>
              <w:pStyle w:val="TableParagraph"/>
              <w:kinsoku w:val="0"/>
              <w:overflowPunct w:val="0"/>
              <w:spacing w:line="300" w:lineRule="exact"/>
              <w:ind w:left="29" w:right="-16"/>
              <w:rPr>
                <w:rFonts w:eastAsia="標楷體"/>
              </w:rPr>
            </w:pPr>
            <w:r w:rsidRPr="00AC40B3">
              <w:rPr>
                <w:rFonts w:eastAsia="標楷體" w:hint="eastAsia"/>
                <w:bCs/>
                <w:noProof/>
                <w:lang w:eastAsia="zh-HK"/>
              </w:rPr>
              <w:t>東海大學資訊工程學系楊朝棟終身特聘教授暨圖資長</w:t>
            </w:r>
          </w:p>
        </w:tc>
        <w:tc>
          <w:tcPr>
            <w:tcW w:w="1559" w:type="dxa"/>
            <w:vAlign w:val="center"/>
          </w:tcPr>
          <w:p w:rsidR="00570FD4" w:rsidRPr="00A349A2" w:rsidRDefault="00570FD4" w:rsidP="00ED4EB9">
            <w:pPr>
              <w:pStyle w:val="TableParagraph"/>
              <w:kinsoku w:val="0"/>
              <w:overflowPunct w:val="0"/>
              <w:spacing w:line="300" w:lineRule="exact"/>
              <w:ind w:left="28"/>
              <w:rPr>
                <w:rFonts w:eastAsia="標楷體"/>
              </w:rPr>
            </w:pPr>
            <w:r w:rsidRPr="00AC40B3">
              <w:rPr>
                <w:rFonts w:eastAsia="標楷體" w:hint="eastAsia"/>
                <w:noProof/>
              </w:rPr>
              <w:t>線上課程軟體：</w:t>
            </w:r>
            <w:r w:rsidRPr="00AC40B3">
              <w:rPr>
                <w:rFonts w:eastAsia="標楷體" w:hint="eastAsia"/>
                <w:noProof/>
              </w:rPr>
              <w:t>Google Meet</w:t>
            </w:r>
          </w:p>
        </w:tc>
      </w:tr>
      <w:tr w:rsidR="00570FD4" w:rsidRPr="00A349A2" w:rsidTr="00E6449E">
        <w:trPr>
          <w:trHeight w:val="1702"/>
        </w:trPr>
        <w:tc>
          <w:tcPr>
            <w:tcW w:w="10490" w:type="dxa"/>
            <w:gridSpan w:val="5"/>
            <w:vAlign w:val="center"/>
          </w:tcPr>
          <w:p w:rsidR="00570FD4" w:rsidRPr="00A349A2" w:rsidRDefault="00570FD4"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570FD4" w:rsidRPr="0063041D" w:rsidRDefault="009B0E37" w:rsidP="0064724C">
            <w:pPr>
              <w:pStyle w:val="TableParagraph"/>
              <w:numPr>
                <w:ilvl w:val="0"/>
                <w:numId w:val="2"/>
              </w:numPr>
              <w:kinsoku w:val="0"/>
              <w:overflowPunct w:val="0"/>
              <w:rPr>
                <w:rFonts w:eastAsia="標楷體"/>
                <w:color w:val="222222"/>
              </w:rPr>
            </w:pPr>
            <w:r>
              <w:rPr>
                <w:noProof/>
              </w:rPr>
              <w:drawing>
                <wp:anchor distT="0" distB="0" distL="114300" distR="114300" simplePos="0" relativeHeight="251748352" behindDoc="0" locked="0" layoutInCell="1" allowOverlap="1" wp14:anchorId="238113DA" wp14:editId="29E35E05">
                  <wp:simplePos x="0" y="0"/>
                  <wp:positionH relativeFrom="column">
                    <wp:posOffset>5219700</wp:posOffset>
                  </wp:positionH>
                  <wp:positionV relativeFrom="paragraph">
                    <wp:posOffset>85725</wp:posOffset>
                  </wp:positionV>
                  <wp:extent cx="554355" cy="554355"/>
                  <wp:effectExtent l="0" t="0" r="0" b="0"/>
                  <wp:wrapNone/>
                  <wp:docPr id="23" name="圖片 23" descr="C:\Users\nini\AppData\Local\Microsoft\Windows\INetCache\Content.MSO\1FD63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nini\AppData\Local\Microsoft\Windows\INetCache\Content.MSO\1FD63A29.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D4" w:rsidRPr="00A349A2">
              <w:rPr>
                <w:rFonts w:eastAsia="標楷體"/>
                <w:bCs/>
                <w:color w:val="000000"/>
              </w:rPr>
              <w:t>網路網址</w:t>
            </w:r>
            <w:r w:rsidR="00570FD4">
              <w:rPr>
                <w:rFonts w:ascii="新細明體" w:hAnsi="新細明體" w:hint="eastAsia"/>
                <w:bCs/>
                <w:color w:val="000000"/>
              </w:rPr>
              <w:t>：</w:t>
            </w:r>
            <w:hyperlink r:id="rId40" w:history="1">
              <w:r w:rsidRPr="00AC40B3">
                <w:rPr>
                  <w:rStyle w:val="a8"/>
                </w:rPr>
                <w:t>https://reurl.cc/67o1vO</w:t>
              </w:r>
            </w:hyperlink>
          </w:p>
          <w:p w:rsidR="00570FD4" w:rsidRDefault="00570FD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70FD4" w:rsidRPr="00A349A2" w:rsidRDefault="00570FD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70FD4" w:rsidRPr="00A349A2" w:rsidRDefault="00570FD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70FD4" w:rsidRPr="00A349A2" w:rsidRDefault="00570FD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70FD4" w:rsidRPr="00FF00FE" w:rsidRDefault="00570FD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570FD4" w:rsidRPr="00894F0D" w:rsidRDefault="00570FD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570FD4" w:rsidRPr="00A349A2" w:rsidTr="009B0E37">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570FD4" w:rsidRPr="00973AAC" w:rsidRDefault="00570FD4" w:rsidP="00973AAC">
            <w:pPr>
              <w:jc w:val="center"/>
              <w:rPr>
                <w:rFonts w:eastAsia="標楷體"/>
                <w:b/>
              </w:rPr>
            </w:pPr>
            <w:r>
              <w:rPr>
                <w:rFonts w:eastAsia="標楷體" w:hint="eastAsia"/>
                <w:b/>
              </w:rPr>
              <w:t>講師</w:t>
            </w:r>
            <w:r w:rsidRPr="00973AAC">
              <w:rPr>
                <w:rFonts w:eastAsia="標楷體"/>
                <w:b/>
              </w:rPr>
              <w:t>專長</w:t>
            </w:r>
          </w:p>
        </w:tc>
      </w:tr>
      <w:tr w:rsidR="00570FD4" w:rsidRPr="00A349A2" w:rsidTr="009B0E37">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pacing w:line="300" w:lineRule="exact"/>
              <w:jc w:val="center"/>
              <w:rPr>
                <w:rFonts w:eastAsia="標楷體"/>
              </w:rPr>
            </w:pPr>
            <w:r w:rsidRPr="00AC40B3">
              <w:rPr>
                <w:rFonts w:eastAsia="標楷體" w:hint="eastAsia"/>
                <w:noProof/>
              </w:rPr>
              <w:t>東海大學資訊工程學系終身特聘教授暨圖資長</w:t>
            </w:r>
          </w:p>
        </w:tc>
        <w:tc>
          <w:tcPr>
            <w:tcW w:w="1030" w:type="pct"/>
            <w:tcBorders>
              <w:top w:val="single" w:sz="4" w:space="0" w:color="auto"/>
              <w:left w:val="single" w:sz="4" w:space="0" w:color="auto"/>
              <w:bottom w:val="single" w:sz="4" w:space="0" w:color="auto"/>
              <w:right w:val="single" w:sz="4" w:space="0" w:color="auto"/>
            </w:tcBorders>
            <w:vAlign w:val="center"/>
          </w:tcPr>
          <w:p w:rsidR="00570FD4" w:rsidRPr="00A349A2" w:rsidRDefault="00570FD4" w:rsidP="00ED4EB9">
            <w:pPr>
              <w:snapToGrid w:val="0"/>
              <w:spacing w:line="300" w:lineRule="exact"/>
              <w:jc w:val="both"/>
              <w:rPr>
                <w:rFonts w:eastAsia="標楷體"/>
                <w:bCs/>
                <w:lang w:eastAsia="zh-HK"/>
              </w:rPr>
            </w:pPr>
            <w:r w:rsidRPr="00AC40B3">
              <w:rPr>
                <w:rFonts w:eastAsia="標楷體" w:hint="eastAsia"/>
                <w:bCs/>
                <w:noProof/>
                <w:lang w:eastAsia="zh-HK"/>
              </w:rPr>
              <w:t>交通大學資訊科學研究所博士</w:t>
            </w:r>
          </w:p>
        </w:tc>
        <w:tc>
          <w:tcPr>
            <w:tcW w:w="2441" w:type="pct"/>
            <w:tcBorders>
              <w:top w:val="single" w:sz="4" w:space="0" w:color="auto"/>
              <w:left w:val="single" w:sz="4" w:space="0" w:color="auto"/>
              <w:bottom w:val="single" w:sz="4" w:space="0" w:color="auto"/>
              <w:right w:val="single" w:sz="4" w:space="0" w:color="auto"/>
            </w:tcBorders>
            <w:vAlign w:val="center"/>
          </w:tcPr>
          <w:p w:rsidR="00570FD4" w:rsidRPr="004E352F" w:rsidRDefault="00570FD4" w:rsidP="00ED4EB9">
            <w:pPr>
              <w:snapToGrid w:val="0"/>
              <w:spacing w:line="300" w:lineRule="exact"/>
              <w:ind w:rightChars="47" w:right="113"/>
              <w:jc w:val="both"/>
              <w:rPr>
                <w:rFonts w:eastAsia="標楷體"/>
              </w:rPr>
            </w:pPr>
            <w:r w:rsidRPr="00AC40B3">
              <w:rPr>
                <w:rFonts w:eastAsia="標楷體" w:hint="eastAsia"/>
                <w:noProof/>
              </w:rPr>
              <w:t>雲端計算、大數據、邊緣計算、機器學習</w:t>
            </w:r>
          </w:p>
        </w:tc>
      </w:tr>
    </w:tbl>
    <w:p w:rsidR="00570FD4" w:rsidRDefault="00570FD4" w:rsidP="00E6449E">
      <w:pPr>
        <w:pStyle w:val="a3"/>
        <w:jc w:val="center"/>
        <w:rPr>
          <w:sz w:val="16"/>
          <w:szCs w:val="16"/>
        </w:rPr>
        <w:sectPr w:rsidR="00570FD4" w:rsidSect="00570FD4">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570FD4" w:rsidRPr="00D97CC4" w:rsidRDefault="009B0E37" w:rsidP="00E6449E">
      <w:pPr>
        <w:pStyle w:val="a3"/>
        <w:jc w:val="center"/>
        <w:rPr>
          <w:sz w:val="16"/>
          <w:szCs w:val="16"/>
        </w:rPr>
      </w:pPr>
      <w:r>
        <w:rPr>
          <w:noProof/>
        </w:rPr>
        <mc:AlternateContent>
          <mc:Choice Requires="wps">
            <w:drawing>
              <wp:anchor distT="45720" distB="45720" distL="114300" distR="114300" simplePos="0" relativeHeight="251679744" behindDoc="0" locked="0" layoutInCell="1" allowOverlap="1">
                <wp:simplePos x="0" y="0"/>
                <wp:positionH relativeFrom="column">
                  <wp:posOffset>2981325</wp:posOffset>
                </wp:positionH>
                <wp:positionV relativeFrom="paragraph">
                  <wp:posOffset>482600</wp:posOffset>
                </wp:positionV>
                <wp:extent cx="457200" cy="320040"/>
                <wp:effectExtent l="0" t="0" r="0" b="381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D4" w:rsidRDefault="00570FD4">
                            <w:r>
                              <w:t>1</w:t>
                            </w:r>
                            <w:r w:rsidR="009B0E37">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34.75pt;margin-top:38pt;width:36pt;height:25.2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" filled="f" stroked="f">
                <v:textbox style="mso-fit-shape-to-text:t">
                  <w:txbxContent>
                    <w:p w:rsidR="00570FD4" w:rsidRDefault="00570FD4">
                      <w:r>
                        <w:t>1</w:t>
                      </w:r>
                      <w:r w:rsidR="009B0E37">
                        <w:t>2</w:t>
                      </w:r>
                    </w:p>
                  </w:txbxContent>
                </v:textbox>
                <w10:wrap type="square"/>
              </v:shape>
            </w:pict>
          </mc:Fallback>
        </mc:AlternateContent>
      </w:r>
    </w:p>
    <w:sectPr w:rsidR="00570FD4" w:rsidRPr="00D97CC4" w:rsidSect="00570FD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345" w:rsidRDefault="00B27345" w:rsidP="00465E41">
      <w:r>
        <w:separator/>
      </w:r>
    </w:p>
  </w:endnote>
  <w:endnote w:type="continuationSeparator" w:id="0">
    <w:p w:rsidR="00B27345" w:rsidRDefault="00B27345" w:rsidP="004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345" w:rsidRDefault="00B27345" w:rsidP="00465E41">
      <w:r>
        <w:separator/>
      </w:r>
    </w:p>
  </w:footnote>
  <w:footnote w:type="continuationSeparator" w:id="0">
    <w:p w:rsidR="00B27345" w:rsidRDefault="00B27345" w:rsidP="004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5E2D24"/>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7627731"/>
    <w:multiLevelType w:val="hybridMultilevel"/>
    <w:tmpl w:val="AC06EA26"/>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1">
    <w:nsid w:val="0B4762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B6F64EF"/>
    <w:multiLevelType w:val="hybridMultilevel"/>
    <w:tmpl w:val="5C5CC3F2"/>
    <w:lvl w:ilvl="0" w:tplc="E55E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18D7E63"/>
    <w:multiLevelType w:val="hybridMultilevel"/>
    <w:tmpl w:val="FAC60E22"/>
    <w:lvl w:ilvl="0" w:tplc="355C6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11EA6D9C"/>
    <w:multiLevelType w:val="hybridMultilevel"/>
    <w:tmpl w:val="F864D306"/>
    <w:lvl w:ilvl="0" w:tplc="F906ED52">
      <w:start w:val="1"/>
      <w:numFmt w:val="decimal"/>
      <w:lvlText w:val="%1."/>
      <w:lvlJc w:val="left"/>
      <w:pPr>
        <w:ind w:left="1320" w:hanging="480"/>
      </w:pPr>
      <w:rPr>
        <w:rFonts w:hint="default"/>
      </w:rPr>
    </w:lvl>
    <w:lvl w:ilvl="1" w:tplc="04090005">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13392285"/>
    <w:multiLevelType w:val="hybridMultilevel"/>
    <w:tmpl w:val="5470D58C"/>
    <w:lvl w:ilvl="0" w:tplc="C14E51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1">
    <w:nsid w:val="18F75FA5"/>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1BDA3AE9"/>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21B54D66"/>
    <w:multiLevelType w:val="hybridMultilevel"/>
    <w:tmpl w:val="5380B8CC"/>
    <w:lvl w:ilvl="0" w:tplc="C428D8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2595F6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266F1CB0"/>
    <w:multiLevelType w:val="hybridMultilevel"/>
    <w:tmpl w:val="A9301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1">
    <w:nsid w:val="2685653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27FE737D"/>
    <w:multiLevelType w:val="hybridMultilevel"/>
    <w:tmpl w:val="73D88DA8"/>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1">
    <w:nsid w:val="291E0D78"/>
    <w:multiLevelType w:val="hybridMultilevel"/>
    <w:tmpl w:val="F0A4808E"/>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1">
    <w:nsid w:val="2F312411"/>
    <w:multiLevelType w:val="hybridMultilevel"/>
    <w:tmpl w:val="D7FA08C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2F517941"/>
    <w:multiLevelType w:val="hybridMultilevel"/>
    <w:tmpl w:val="6B60D402"/>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sz w:val="24"/>
        <w:szCs w:val="24"/>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1">
    <w:nsid w:val="30E5034C"/>
    <w:multiLevelType w:val="hybridMultilevel"/>
    <w:tmpl w:val="60A06382"/>
    <w:lvl w:ilvl="0" w:tplc="7E48F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1">
    <w:nsid w:val="311B0CBC"/>
    <w:multiLevelType w:val="hybridMultilevel"/>
    <w:tmpl w:val="90C42C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1">
    <w:nsid w:val="318740D0"/>
    <w:multiLevelType w:val="hybridMultilevel"/>
    <w:tmpl w:val="3C5849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1">
    <w:nsid w:val="329A092B"/>
    <w:multiLevelType w:val="hybridMultilevel"/>
    <w:tmpl w:val="E12E6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1">
    <w:nsid w:val="337960E8"/>
    <w:multiLevelType w:val="hybridMultilevel"/>
    <w:tmpl w:val="D5DC0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1">
    <w:nsid w:val="34277294"/>
    <w:multiLevelType w:val="hybridMultilevel"/>
    <w:tmpl w:val="B1BABB42"/>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3" w15:restartNumberingAfterBreak="1">
    <w:nsid w:val="348E7204"/>
    <w:multiLevelType w:val="hybridMultilevel"/>
    <w:tmpl w:val="9E70A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1">
    <w:nsid w:val="356E77D8"/>
    <w:multiLevelType w:val="hybridMultilevel"/>
    <w:tmpl w:val="0AB62E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1">
    <w:nsid w:val="378A646F"/>
    <w:multiLevelType w:val="hybridMultilevel"/>
    <w:tmpl w:val="8A183B4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1">
    <w:nsid w:val="3AA22353"/>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1">
    <w:nsid w:val="3BD22DF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1">
    <w:nsid w:val="44D27D6A"/>
    <w:multiLevelType w:val="hybridMultilevel"/>
    <w:tmpl w:val="4230AB9E"/>
    <w:lvl w:ilvl="0" w:tplc="BCC8D8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1">
    <w:nsid w:val="49312527"/>
    <w:multiLevelType w:val="hybridMultilevel"/>
    <w:tmpl w:val="1F321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1">
    <w:nsid w:val="4AFB4C32"/>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1">
    <w:nsid w:val="4B9C69E7"/>
    <w:multiLevelType w:val="hybridMultilevel"/>
    <w:tmpl w:val="186C70A4"/>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1">
    <w:nsid w:val="4E4330EC"/>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1">
    <w:nsid w:val="50504FC5"/>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1">
    <w:nsid w:val="512826C5"/>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1">
    <w:nsid w:val="514626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1">
    <w:nsid w:val="53E23D5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55351089"/>
    <w:multiLevelType w:val="hybridMultilevel"/>
    <w:tmpl w:val="077C8BDC"/>
    <w:lvl w:ilvl="0" w:tplc="F906ED52">
      <w:start w:val="1"/>
      <w:numFmt w:val="decimal"/>
      <w:lvlText w:val="%1."/>
      <w:lvlJc w:val="left"/>
      <w:pPr>
        <w:ind w:left="480" w:hanging="480"/>
      </w:pPr>
      <w:rPr>
        <w:rFonts w:hint="default"/>
      </w:rPr>
    </w:lvl>
    <w:lvl w:ilvl="1" w:tplc="D8F2545C">
      <w:start w:val="1"/>
      <w:numFmt w:val="decimal"/>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1">
    <w:nsid w:val="56D5613F"/>
    <w:multiLevelType w:val="hybridMultilevel"/>
    <w:tmpl w:val="F622115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1">
    <w:nsid w:val="59CC3587"/>
    <w:multiLevelType w:val="hybridMultilevel"/>
    <w:tmpl w:val="D1EE2A56"/>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0" w15:restartNumberingAfterBreak="1">
    <w:nsid w:val="59F424FE"/>
    <w:multiLevelType w:val="hybridMultilevel"/>
    <w:tmpl w:val="52EA2C38"/>
    <w:lvl w:ilvl="0" w:tplc="51F6C3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1">
    <w:nsid w:val="5C503EB0"/>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1">
    <w:nsid w:val="5D913CCC"/>
    <w:multiLevelType w:val="hybridMultilevel"/>
    <w:tmpl w:val="336067E4"/>
    <w:lvl w:ilvl="0" w:tplc="794CF01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1">
    <w:nsid w:val="64416045"/>
    <w:multiLevelType w:val="hybridMultilevel"/>
    <w:tmpl w:val="1FFA2F9A"/>
    <w:lvl w:ilvl="0" w:tplc="753E3AC8">
      <w:start w:val="1"/>
      <w:numFmt w:val="bullet"/>
      <w:lvlText w:val="•"/>
      <w:lvlJc w:val="left"/>
      <w:pPr>
        <w:ind w:left="720" w:hanging="480"/>
      </w:pPr>
      <w:rPr>
        <w:rFonts w:ascii="Arial" w:hAnsi="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4" w15:restartNumberingAfterBreak="1">
    <w:nsid w:val="6D011D91"/>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1">
    <w:nsid w:val="6E0E4CD8"/>
    <w:multiLevelType w:val="hybridMultilevel"/>
    <w:tmpl w:val="76365822"/>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1">
    <w:nsid w:val="72847FCB"/>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1">
    <w:nsid w:val="74553481"/>
    <w:multiLevelType w:val="hybridMultilevel"/>
    <w:tmpl w:val="1328441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760913DB"/>
    <w:multiLevelType w:val="hybridMultilevel"/>
    <w:tmpl w:val="E3B8C48E"/>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9" w15:restartNumberingAfterBreak="1">
    <w:nsid w:val="7BF824F2"/>
    <w:multiLevelType w:val="hybridMultilevel"/>
    <w:tmpl w:val="57B4FF10"/>
    <w:lvl w:ilvl="0" w:tplc="04090005">
      <w:start w:val="1"/>
      <w:numFmt w:val="bullet"/>
      <w:lvlText w:val=""/>
      <w:lvlJc w:val="left"/>
      <w:pPr>
        <w:ind w:left="960" w:hanging="480"/>
      </w:pPr>
      <w:rPr>
        <w:rFonts w:ascii="Wingdings" w:hAnsi="Wingdings" w:hint="default"/>
      </w:rPr>
    </w:lvl>
    <w:lvl w:ilvl="1" w:tplc="04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27"/>
  </w:num>
  <w:num w:numId="3">
    <w:abstractNumId w:val="9"/>
  </w:num>
  <w:num w:numId="4">
    <w:abstractNumId w:val="30"/>
  </w:num>
  <w:num w:numId="5">
    <w:abstractNumId w:val="21"/>
  </w:num>
  <w:num w:numId="6">
    <w:abstractNumId w:val="46"/>
  </w:num>
  <w:num w:numId="7">
    <w:abstractNumId w:val="25"/>
  </w:num>
  <w:num w:numId="8">
    <w:abstractNumId w:val="7"/>
  </w:num>
  <w:num w:numId="9">
    <w:abstractNumId w:val="5"/>
  </w:num>
  <w:num w:numId="10">
    <w:abstractNumId w:val="8"/>
  </w:num>
  <w:num w:numId="11">
    <w:abstractNumId w:val="41"/>
  </w:num>
  <w:num w:numId="12">
    <w:abstractNumId w:val="26"/>
  </w:num>
  <w:num w:numId="13">
    <w:abstractNumId w:val="35"/>
  </w:num>
  <w:num w:numId="14">
    <w:abstractNumId w:val="47"/>
  </w:num>
  <w:num w:numId="15">
    <w:abstractNumId w:val="11"/>
  </w:num>
  <w:num w:numId="16">
    <w:abstractNumId w:val="4"/>
  </w:num>
  <w:num w:numId="17">
    <w:abstractNumId w:val="12"/>
  </w:num>
  <w:num w:numId="18">
    <w:abstractNumId w:val="36"/>
  </w:num>
  <w:num w:numId="19">
    <w:abstractNumId w:val="10"/>
  </w:num>
  <w:num w:numId="20">
    <w:abstractNumId w:val="29"/>
  </w:num>
  <w:num w:numId="21">
    <w:abstractNumId w:val="33"/>
  </w:num>
  <w:num w:numId="22">
    <w:abstractNumId w:val="32"/>
  </w:num>
  <w:num w:numId="23">
    <w:abstractNumId w:val="0"/>
  </w:num>
  <w:num w:numId="24">
    <w:abstractNumId w:val="23"/>
  </w:num>
  <w:num w:numId="25">
    <w:abstractNumId w:val="17"/>
  </w:num>
  <w:num w:numId="26">
    <w:abstractNumId w:val="19"/>
  </w:num>
  <w:num w:numId="27">
    <w:abstractNumId w:val="18"/>
  </w:num>
  <w:num w:numId="28">
    <w:abstractNumId w:val="37"/>
  </w:num>
  <w:num w:numId="29">
    <w:abstractNumId w:val="16"/>
  </w:num>
  <w:num w:numId="30">
    <w:abstractNumId w:val="2"/>
  </w:num>
  <w:num w:numId="31">
    <w:abstractNumId w:val="15"/>
  </w:num>
  <w:num w:numId="32">
    <w:abstractNumId w:val="13"/>
  </w:num>
  <w:num w:numId="33">
    <w:abstractNumId w:val="39"/>
  </w:num>
  <w:num w:numId="34">
    <w:abstractNumId w:val="48"/>
  </w:num>
  <w:num w:numId="35">
    <w:abstractNumId w:val="6"/>
  </w:num>
  <w:num w:numId="36">
    <w:abstractNumId w:val="22"/>
  </w:num>
  <w:num w:numId="37">
    <w:abstractNumId w:val="28"/>
  </w:num>
  <w:num w:numId="38">
    <w:abstractNumId w:val="49"/>
  </w:num>
  <w:num w:numId="39">
    <w:abstractNumId w:val="38"/>
  </w:num>
  <w:num w:numId="40">
    <w:abstractNumId w:val="1"/>
  </w:num>
  <w:num w:numId="41">
    <w:abstractNumId w:val="45"/>
  </w:num>
  <w:num w:numId="42">
    <w:abstractNumId w:val="14"/>
  </w:num>
  <w:num w:numId="43">
    <w:abstractNumId w:val="31"/>
  </w:num>
  <w:num w:numId="44">
    <w:abstractNumId w:val="42"/>
  </w:num>
  <w:num w:numId="45">
    <w:abstractNumId w:val="20"/>
  </w:num>
  <w:num w:numId="46">
    <w:abstractNumId w:val="44"/>
  </w:num>
  <w:num w:numId="47">
    <w:abstractNumId w:val="34"/>
  </w:num>
  <w:num w:numId="48">
    <w:abstractNumId w:val="24"/>
  </w:num>
  <w:num w:numId="49">
    <w:abstractNumId w:val="4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0"/>
    <w:rsid w:val="000055B2"/>
    <w:rsid w:val="00027EF2"/>
    <w:rsid w:val="00072381"/>
    <w:rsid w:val="000B4C14"/>
    <w:rsid w:val="000C67C9"/>
    <w:rsid w:val="000D733F"/>
    <w:rsid w:val="000F41B0"/>
    <w:rsid w:val="00181143"/>
    <w:rsid w:val="001925D3"/>
    <w:rsid w:val="001B357A"/>
    <w:rsid w:val="001D0793"/>
    <w:rsid w:val="001D78E5"/>
    <w:rsid w:val="002027B3"/>
    <w:rsid w:val="00216737"/>
    <w:rsid w:val="00247EE1"/>
    <w:rsid w:val="002620F7"/>
    <w:rsid w:val="00265DD0"/>
    <w:rsid w:val="003054C8"/>
    <w:rsid w:val="003410C1"/>
    <w:rsid w:val="00364A72"/>
    <w:rsid w:val="00370382"/>
    <w:rsid w:val="0038606C"/>
    <w:rsid w:val="003D4662"/>
    <w:rsid w:val="00435378"/>
    <w:rsid w:val="00465E41"/>
    <w:rsid w:val="004E352F"/>
    <w:rsid w:val="004E5F85"/>
    <w:rsid w:val="004F7A84"/>
    <w:rsid w:val="005050B0"/>
    <w:rsid w:val="0054026A"/>
    <w:rsid w:val="00551A45"/>
    <w:rsid w:val="00562A68"/>
    <w:rsid w:val="00570FD4"/>
    <w:rsid w:val="005B6442"/>
    <w:rsid w:val="005B78C8"/>
    <w:rsid w:val="005C1511"/>
    <w:rsid w:val="005D3A7A"/>
    <w:rsid w:val="005F0A28"/>
    <w:rsid w:val="006164C6"/>
    <w:rsid w:val="006233FB"/>
    <w:rsid w:val="0063041D"/>
    <w:rsid w:val="0064724C"/>
    <w:rsid w:val="00675478"/>
    <w:rsid w:val="00690EB8"/>
    <w:rsid w:val="006D6FEF"/>
    <w:rsid w:val="006E2B49"/>
    <w:rsid w:val="007213B0"/>
    <w:rsid w:val="00727760"/>
    <w:rsid w:val="00743B88"/>
    <w:rsid w:val="007932C4"/>
    <w:rsid w:val="007A41D3"/>
    <w:rsid w:val="007B6BB3"/>
    <w:rsid w:val="007D55D9"/>
    <w:rsid w:val="007F117F"/>
    <w:rsid w:val="008051E6"/>
    <w:rsid w:val="00813F50"/>
    <w:rsid w:val="00820F9E"/>
    <w:rsid w:val="008363B1"/>
    <w:rsid w:val="00854E18"/>
    <w:rsid w:val="00863DE2"/>
    <w:rsid w:val="008810C8"/>
    <w:rsid w:val="00894F0D"/>
    <w:rsid w:val="008B5399"/>
    <w:rsid w:val="0092230C"/>
    <w:rsid w:val="00950236"/>
    <w:rsid w:val="0097291A"/>
    <w:rsid w:val="00973AAC"/>
    <w:rsid w:val="009B0E37"/>
    <w:rsid w:val="00A349A2"/>
    <w:rsid w:val="00A365B9"/>
    <w:rsid w:val="00A470B0"/>
    <w:rsid w:val="00AA75B0"/>
    <w:rsid w:val="00AD064B"/>
    <w:rsid w:val="00AD2C83"/>
    <w:rsid w:val="00AE4C7E"/>
    <w:rsid w:val="00B27345"/>
    <w:rsid w:val="00B503F5"/>
    <w:rsid w:val="00B71BAA"/>
    <w:rsid w:val="00B93DA8"/>
    <w:rsid w:val="00BC458E"/>
    <w:rsid w:val="00BD0942"/>
    <w:rsid w:val="00BE0C60"/>
    <w:rsid w:val="00C20769"/>
    <w:rsid w:val="00C3656B"/>
    <w:rsid w:val="00C60637"/>
    <w:rsid w:val="00C76E7D"/>
    <w:rsid w:val="00CB228A"/>
    <w:rsid w:val="00CE31B4"/>
    <w:rsid w:val="00D12CF2"/>
    <w:rsid w:val="00D226F6"/>
    <w:rsid w:val="00D418E0"/>
    <w:rsid w:val="00D86649"/>
    <w:rsid w:val="00D97CC4"/>
    <w:rsid w:val="00DA7DC0"/>
    <w:rsid w:val="00E1063D"/>
    <w:rsid w:val="00E21FB2"/>
    <w:rsid w:val="00E64269"/>
    <w:rsid w:val="00E6449E"/>
    <w:rsid w:val="00E87D56"/>
    <w:rsid w:val="00E90FD7"/>
    <w:rsid w:val="00ED4EB9"/>
    <w:rsid w:val="00F02C75"/>
    <w:rsid w:val="00F666AA"/>
    <w:rsid w:val="00F719B5"/>
    <w:rsid w:val="00F72EB0"/>
    <w:rsid w:val="00F77490"/>
    <w:rsid w:val="00FA6389"/>
    <w:rsid w:val="00FB2CEE"/>
    <w:rsid w:val="00FC4913"/>
    <w:rsid w:val="00FC6B6E"/>
    <w:rsid w:val="00FF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35C4"/>
  <w15:chartTrackingRefBased/>
  <w15:docId w15:val="{8CCB23FA-F30A-4AD7-B15C-B30CC1E4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頭"/>
    <w:basedOn w:val="a"/>
    <w:autoRedefine/>
    <w:uiPriority w:val="99"/>
    <w:qFormat/>
    <w:rsid w:val="00AA75B0"/>
    <w:pPr>
      <w:spacing w:line="420" w:lineRule="exact"/>
      <w:ind w:right="-522"/>
    </w:pPr>
    <w:rPr>
      <w:rFonts w:ascii="雅真中楷" w:eastAsia="標楷體"/>
      <w:b/>
      <w:spacing w:val="26"/>
      <w:sz w:val="28"/>
      <w:szCs w:val="20"/>
    </w:rPr>
  </w:style>
  <w:style w:type="paragraph" w:styleId="a4">
    <w:name w:val="List Paragraph"/>
    <w:aliases w:val="卑南壹,1.1.1.1清單段落,列點,(二),表格標號,圖片標號"/>
    <w:basedOn w:val="a"/>
    <w:link w:val="a5"/>
    <w:uiPriority w:val="34"/>
    <w:qFormat/>
    <w:rsid w:val="00AA75B0"/>
    <w:pPr>
      <w:widowControl/>
      <w:ind w:leftChars="200" w:left="480"/>
    </w:pPr>
    <w:rPr>
      <w:kern w:val="0"/>
    </w:rPr>
  </w:style>
  <w:style w:type="paragraph" w:styleId="a6">
    <w:name w:val="Body Text"/>
    <w:basedOn w:val="a"/>
    <w:link w:val="a7"/>
    <w:rsid w:val="00AA75B0"/>
    <w:pPr>
      <w:spacing w:after="120"/>
    </w:pPr>
  </w:style>
  <w:style w:type="character" w:customStyle="1" w:styleId="a7">
    <w:name w:val="本文 字元"/>
    <w:link w:val="a6"/>
    <w:rsid w:val="00AA75B0"/>
    <w:rPr>
      <w:rFonts w:ascii="Times New Roman" w:eastAsia="新細明體" w:hAnsi="Times New Roman" w:cs="Times New Roman"/>
      <w:szCs w:val="24"/>
    </w:rPr>
  </w:style>
  <w:style w:type="paragraph" w:customStyle="1" w:styleId="TableParagraph">
    <w:name w:val="Table Paragraph"/>
    <w:basedOn w:val="a"/>
    <w:uiPriority w:val="1"/>
    <w:qFormat/>
    <w:rsid w:val="00AA75B0"/>
    <w:pPr>
      <w:autoSpaceDE w:val="0"/>
      <w:autoSpaceDN w:val="0"/>
      <w:adjustRightInd w:val="0"/>
    </w:pPr>
    <w:rPr>
      <w:kern w:val="0"/>
    </w:rPr>
  </w:style>
  <w:style w:type="character" w:styleId="a8">
    <w:name w:val="Hyperlink"/>
    <w:uiPriority w:val="99"/>
    <w:unhideWhenUsed/>
    <w:rsid w:val="00AA75B0"/>
    <w:rPr>
      <w:color w:val="0000FF"/>
      <w:u w:val="single"/>
    </w:rPr>
  </w:style>
  <w:style w:type="character" w:customStyle="1" w:styleId="a5">
    <w:name w:val="清單段落 字元"/>
    <w:aliases w:val="卑南壹 字元,1.1.1.1清單段落 字元,列點 字元,(二) 字元,表格標號 字元,圖片標號 字元"/>
    <w:link w:val="a4"/>
    <w:uiPriority w:val="34"/>
    <w:locked/>
    <w:rsid w:val="00AA75B0"/>
    <w:rPr>
      <w:rFonts w:ascii="Times New Roman" w:eastAsia="新細明體" w:hAnsi="Times New Roman" w:cs="Times New Roman"/>
      <w:kern w:val="0"/>
      <w:szCs w:val="24"/>
    </w:rPr>
  </w:style>
  <w:style w:type="paragraph" w:styleId="a9">
    <w:name w:val="footer"/>
    <w:basedOn w:val="a"/>
    <w:link w:val="aa"/>
    <w:uiPriority w:val="99"/>
    <w:unhideWhenUsed/>
    <w:rsid w:val="00A349A2"/>
    <w:pPr>
      <w:tabs>
        <w:tab w:val="center" w:pos="4153"/>
        <w:tab w:val="right" w:pos="8306"/>
      </w:tabs>
      <w:snapToGrid w:val="0"/>
    </w:pPr>
    <w:rPr>
      <w:sz w:val="20"/>
      <w:szCs w:val="20"/>
    </w:rPr>
  </w:style>
  <w:style w:type="character" w:customStyle="1" w:styleId="aa">
    <w:name w:val="頁尾 字元"/>
    <w:link w:val="a9"/>
    <w:uiPriority w:val="99"/>
    <w:rsid w:val="00A349A2"/>
    <w:rPr>
      <w:rFonts w:ascii="Times New Roman" w:eastAsia="新細明體" w:hAnsi="Times New Roman" w:cs="Times New Roman"/>
      <w:sz w:val="20"/>
      <w:szCs w:val="20"/>
    </w:rPr>
  </w:style>
  <w:style w:type="character" w:styleId="ab">
    <w:name w:val="Strong"/>
    <w:uiPriority w:val="22"/>
    <w:qFormat/>
    <w:rsid w:val="00A349A2"/>
    <w:rPr>
      <w:b/>
      <w:bCs/>
    </w:rPr>
  </w:style>
  <w:style w:type="paragraph" w:styleId="ac">
    <w:name w:val="header"/>
    <w:basedOn w:val="a"/>
    <w:link w:val="ad"/>
    <w:uiPriority w:val="99"/>
    <w:unhideWhenUsed/>
    <w:rsid w:val="00465E41"/>
    <w:pPr>
      <w:tabs>
        <w:tab w:val="center" w:pos="4153"/>
        <w:tab w:val="right" w:pos="8306"/>
      </w:tabs>
      <w:snapToGrid w:val="0"/>
    </w:pPr>
    <w:rPr>
      <w:sz w:val="20"/>
      <w:szCs w:val="20"/>
    </w:rPr>
  </w:style>
  <w:style w:type="character" w:customStyle="1" w:styleId="ad">
    <w:name w:val="頁首 字元"/>
    <w:link w:val="ac"/>
    <w:uiPriority w:val="99"/>
    <w:rsid w:val="00465E41"/>
    <w:rPr>
      <w:rFonts w:ascii="Times New Roman" w:eastAsia="新細明體" w:hAnsi="Times New Roman" w:cs="Times New Roman"/>
      <w:sz w:val="20"/>
      <w:szCs w:val="20"/>
    </w:rPr>
  </w:style>
  <w:style w:type="character" w:styleId="ae">
    <w:name w:val="Unresolved Mention"/>
    <w:uiPriority w:val="99"/>
    <w:semiHidden/>
    <w:unhideWhenUsed/>
    <w:rsid w:val="0063041D"/>
    <w:rPr>
      <w:color w:val="605E5C"/>
      <w:shd w:val="clear" w:color="auto" w:fill="E1DFDD"/>
    </w:rPr>
  </w:style>
  <w:style w:type="character" w:styleId="af">
    <w:name w:val="FollowedHyperlink"/>
    <w:uiPriority w:val="99"/>
    <w:semiHidden/>
    <w:unhideWhenUsed/>
    <w:rsid w:val="006304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url.cc/Ejo0v0" TargetMode="External"/><Relationship Id="rId26" Type="http://schemas.openxmlformats.org/officeDocument/2006/relationships/hyperlink" Target="https://reurl.cc/5vlkr7" TargetMode="External"/><Relationship Id="rId39" Type="http://schemas.openxmlformats.org/officeDocument/2006/relationships/hyperlink" Target="https://reurl.cc/5vlkr7" TargetMode="External"/><Relationship Id="rId21" Type="http://schemas.openxmlformats.org/officeDocument/2006/relationships/image" Target="media/image7.png"/><Relationship Id="rId34" Type="http://schemas.openxmlformats.org/officeDocument/2006/relationships/hyperlink" Target="https://reurl.cc/3XxnW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url.cc/3XxnWM" TargetMode="External"/><Relationship Id="rId20" Type="http://schemas.openxmlformats.org/officeDocument/2006/relationships/hyperlink" Target="https://reurl.cc/dnD3by" TargetMode="Externa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reurl.cc/qVLRjN" TargetMode="External"/><Relationship Id="rId32" Type="http://schemas.openxmlformats.org/officeDocument/2006/relationships/hyperlink" Target="https://reurl.cc/2YL9K4" TargetMode="External"/><Relationship Id="rId37" Type="http://schemas.openxmlformats.org/officeDocument/2006/relationships/hyperlink" Target="https://reurl.cc/WxGmY9" TargetMode="External"/><Relationship Id="rId40" Type="http://schemas.openxmlformats.org/officeDocument/2006/relationships/hyperlink" Target="https://reurl.cc/67o1vO"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reurl.cc/67o1vO" TargetMode="External"/><Relationship Id="rId36" Type="http://schemas.openxmlformats.org/officeDocument/2006/relationships/hyperlink" Target="https://reurl.cc/dnD3by" TargetMode="External"/><Relationship Id="rId10" Type="http://schemas.openxmlformats.org/officeDocument/2006/relationships/hyperlink" Target="https://reurl.cc/ZeOaOg" TargetMode="External"/><Relationship Id="rId19" Type="http://schemas.openxmlformats.org/officeDocument/2006/relationships/image" Target="media/image6.png"/><Relationship Id="rId31" Type="http://schemas.openxmlformats.org/officeDocument/2006/relationships/hyperlink" Target="https://reurl.cc/ZeOaO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url.cc/8vja8g" TargetMode="External"/><Relationship Id="rId22" Type="http://schemas.openxmlformats.org/officeDocument/2006/relationships/hyperlink" Target="https://reurl.cc/WxGmY9" TargetMode="External"/><Relationship Id="rId27" Type="http://schemas.openxmlformats.org/officeDocument/2006/relationships/image" Target="media/image10.png"/><Relationship Id="rId30" Type="http://schemas.openxmlformats.org/officeDocument/2006/relationships/hyperlink" Target="https://reurl.cc/EjKqqA" TargetMode="External"/><Relationship Id="rId35" Type="http://schemas.openxmlformats.org/officeDocument/2006/relationships/hyperlink" Target="https://reurl.cc/Ejo0v0" TargetMode="External"/><Relationship Id="rId8" Type="http://schemas.openxmlformats.org/officeDocument/2006/relationships/hyperlink" Target="https://reurl.cc/EjKqqA" TargetMode="External"/><Relationship Id="rId3" Type="http://schemas.openxmlformats.org/officeDocument/2006/relationships/styles" Target="styles.xml"/><Relationship Id="rId12" Type="http://schemas.openxmlformats.org/officeDocument/2006/relationships/hyperlink" Target="https://reurl.cc/2YL9K4"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reurl.cc/8vja8g" TargetMode="External"/><Relationship Id="rId38" Type="http://schemas.openxmlformats.org/officeDocument/2006/relationships/hyperlink" Target="https://reurl.cc/qVLRj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0110-6444-4380-B4B0-7BF9BD2A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蔡昀霓</cp:lastModifiedBy>
  <cp:revision>3</cp:revision>
  <cp:lastPrinted>2023-04-18T07:59:00Z</cp:lastPrinted>
  <dcterms:created xsi:type="dcterms:W3CDTF">2024-05-15T04:13:00Z</dcterms:created>
  <dcterms:modified xsi:type="dcterms:W3CDTF">2024-05-15T04:13:00Z</dcterms:modified>
</cp:coreProperties>
</file>