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55" w:rsidRPr="00D249A1" w:rsidRDefault="00257F55" w:rsidP="00BC5638">
      <w:pPr>
        <w:autoSpaceDE w:val="0"/>
        <w:autoSpaceDN w:val="0"/>
        <w:spacing w:before="24" w:after="240"/>
        <w:jc w:val="center"/>
        <w:rPr>
          <w:rFonts w:ascii="Times New Roman" w:eastAsia="標楷體" w:hAnsi="Times New Roman" w:cs="Times New Roman"/>
          <w:b/>
          <w:kern w:val="0"/>
          <w:sz w:val="28"/>
        </w:rPr>
      </w:pPr>
      <w:bookmarkStart w:id="0" w:name="_GoBack"/>
      <w:r w:rsidRPr="00D249A1">
        <w:rPr>
          <w:rFonts w:ascii="Times New Roman" w:eastAsia="標楷體" w:hAnsi="Times New Roman" w:cs="Times New Roman"/>
          <w:b/>
          <w:kern w:val="0"/>
          <w:sz w:val="28"/>
        </w:rPr>
        <w:t>國立中興大學創業基地進駐辦法</w:t>
      </w:r>
    </w:p>
    <w:bookmarkEnd w:id="0"/>
    <w:p w:rsidR="00257F55" w:rsidRPr="00D249A1" w:rsidRDefault="00257F55" w:rsidP="00BC5638">
      <w:pPr>
        <w:autoSpaceDE w:val="0"/>
        <w:autoSpaceDN w:val="0"/>
        <w:spacing w:before="1"/>
        <w:jc w:val="right"/>
        <w:rPr>
          <w:rFonts w:ascii="Times New Roman" w:eastAsia="標楷體" w:hAnsi="Times New Roman" w:cs="Times New Roman"/>
          <w:kern w:val="0"/>
          <w:sz w:val="20"/>
        </w:rPr>
      </w:pPr>
      <w:r w:rsidRPr="00D249A1">
        <w:rPr>
          <w:rFonts w:ascii="Times New Roman" w:eastAsia="標楷體" w:hAnsi="Times New Roman" w:cs="Times New Roman"/>
          <w:kern w:val="0"/>
          <w:sz w:val="20"/>
        </w:rPr>
        <w:t xml:space="preserve">105.1.13 </w:t>
      </w:r>
      <w:r w:rsidRPr="00D249A1">
        <w:rPr>
          <w:rFonts w:ascii="Times New Roman" w:eastAsia="標楷體" w:hAnsi="Times New Roman" w:cs="Times New Roman"/>
          <w:kern w:val="0"/>
          <w:sz w:val="20"/>
        </w:rPr>
        <w:t>第</w:t>
      </w:r>
      <w:r w:rsidRPr="00D249A1">
        <w:rPr>
          <w:rFonts w:ascii="Times New Roman" w:eastAsia="標楷體" w:hAnsi="Times New Roman" w:cs="Times New Roman"/>
          <w:kern w:val="0"/>
          <w:sz w:val="20"/>
        </w:rPr>
        <w:t>397</w:t>
      </w:r>
      <w:r w:rsidRPr="00D249A1">
        <w:rPr>
          <w:rFonts w:ascii="Times New Roman" w:eastAsia="標楷體" w:hAnsi="Times New Roman" w:cs="Times New Roman"/>
          <w:kern w:val="0"/>
          <w:sz w:val="20"/>
        </w:rPr>
        <w:t>次行政會議訂定</w:t>
      </w:r>
    </w:p>
    <w:p w:rsidR="00257F55" w:rsidRPr="00D249A1" w:rsidRDefault="00257F55" w:rsidP="00BC5638">
      <w:pPr>
        <w:autoSpaceDE w:val="0"/>
        <w:autoSpaceDN w:val="0"/>
        <w:spacing w:before="1"/>
        <w:jc w:val="right"/>
        <w:rPr>
          <w:rFonts w:ascii="Times New Roman" w:eastAsia="標楷體" w:hAnsi="Times New Roman" w:cs="Times New Roman"/>
          <w:kern w:val="0"/>
          <w:sz w:val="20"/>
        </w:rPr>
      </w:pPr>
      <w:r w:rsidRPr="00D249A1">
        <w:rPr>
          <w:rFonts w:ascii="Times New Roman" w:eastAsia="標楷體" w:hAnsi="Times New Roman" w:cs="Times New Roman"/>
          <w:kern w:val="0"/>
          <w:sz w:val="20"/>
        </w:rPr>
        <w:t xml:space="preserve">105.9.7 </w:t>
      </w:r>
      <w:r w:rsidRPr="00D249A1">
        <w:rPr>
          <w:rFonts w:ascii="Times New Roman" w:eastAsia="標楷體" w:hAnsi="Times New Roman" w:cs="Times New Roman"/>
          <w:kern w:val="0"/>
          <w:sz w:val="20"/>
        </w:rPr>
        <w:t>第</w:t>
      </w:r>
      <w:r w:rsidRPr="00D249A1">
        <w:rPr>
          <w:rFonts w:ascii="Times New Roman" w:eastAsia="標楷體" w:hAnsi="Times New Roman" w:cs="Times New Roman"/>
          <w:kern w:val="0"/>
          <w:sz w:val="20"/>
        </w:rPr>
        <w:t>401</w:t>
      </w:r>
      <w:r w:rsidRPr="00D249A1">
        <w:rPr>
          <w:rFonts w:ascii="Times New Roman" w:eastAsia="標楷體" w:hAnsi="Times New Roman" w:cs="Times New Roman"/>
          <w:spacing w:val="-2"/>
          <w:kern w:val="0"/>
          <w:sz w:val="20"/>
        </w:rPr>
        <w:t>次行政會議修正通過</w:t>
      </w:r>
      <w:r w:rsidRPr="00D249A1">
        <w:rPr>
          <w:rFonts w:ascii="Times New Roman" w:eastAsia="標楷體" w:hAnsi="Times New Roman" w:cs="Times New Roman"/>
          <w:spacing w:val="-3"/>
          <w:kern w:val="0"/>
          <w:sz w:val="20"/>
        </w:rPr>
        <w:t>（</w:t>
      </w:r>
      <w:r w:rsidRPr="00D249A1">
        <w:rPr>
          <w:rFonts w:ascii="Times New Roman" w:eastAsia="標楷體" w:hAnsi="Times New Roman" w:cs="Times New Roman"/>
          <w:kern w:val="0"/>
          <w:sz w:val="20"/>
        </w:rPr>
        <w:t>第</w:t>
      </w:r>
      <w:r w:rsidRPr="00D249A1">
        <w:rPr>
          <w:rFonts w:ascii="Times New Roman" w:eastAsia="標楷體" w:hAnsi="Times New Roman" w:cs="Times New Roman"/>
          <w:kern w:val="0"/>
          <w:sz w:val="20"/>
        </w:rPr>
        <w:t>3</w:t>
      </w:r>
      <w:r w:rsidRPr="00D249A1">
        <w:rPr>
          <w:rFonts w:ascii="Times New Roman" w:eastAsia="標楷體" w:hAnsi="Times New Roman" w:cs="Times New Roman"/>
          <w:kern w:val="0"/>
          <w:sz w:val="20"/>
        </w:rPr>
        <w:t>、</w:t>
      </w:r>
      <w:r w:rsidRPr="00D249A1">
        <w:rPr>
          <w:rFonts w:ascii="Times New Roman" w:eastAsia="標楷體" w:hAnsi="Times New Roman" w:cs="Times New Roman"/>
          <w:kern w:val="0"/>
          <w:sz w:val="20"/>
        </w:rPr>
        <w:t>4</w:t>
      </w:r>
      <w:r w:rsidRPr="00D249A1">
        <w:rPr>
          <w:rFonts w:ascii="Times New Roman" w:eastAsia="標楷體" w:hAnsi="Times New Roman" w:cs="Times New Roman"/>
          <w:kern w:val="0"/>
          <w:sz w:val="20"/>
        </w:rPr>
        <w:t>、</w:t>
      </w:r>
      <w:r w:rsidRPr="00D249A1">
        <w:rPr>
          <w:rFonts w:ascii="Times New Roman" w:eastAsia="標楷體" w:hAnsi="Times New Roman" w:cs="Times New Roman"/>
          <w:kern w:val="0"/>
          <w:sz w:val="20"/>
        </w:rPr>
        <w:t>6~13</w:t>
      </w:r>
      <w:r w:rsidRPr="00D249A1">
        <w:rPr>
          <w:rFonts w:ascii="Times New Roman" w:eastAsia="標楷體" w:hAnsi="Times New Roman" w:cs="Times New Roman"/>
          <w:kern w:val="0"/>
          <w:sz w:val="20"/>
        </w:rPr>
        <w:t>點）</w:t>
      </w:r>
    </w:p>
    <w:p w:rsidR="00257F55" w:rsidRPr="00D249A1" w:rsidRDefault="00257F55" w:rsidP="00BC5638">
      <w:pPr>
        <w:autoSpaceDE w:val="0"/>
        <w:autoSpaceDN w:val="0"/>
        <w:jc w:val="right"/>
        <w:rPr>
          <w:rFonts w:ascii="Times New Roman" w:eastAsia="標楷體" w:hAnsi="Times New Roman" w:cs="Times New Roman"/>
          <w:kern w:val="0"/>
          <w:sz w:val="20"/>
        </w:rPr>
      </w:pPr>
      <w:r w:rsidRPr="00D249A1">
        <w:rPr>
          <w:rFonts w:ascii="Times New Roman" w:eastAsia="標楷體" w:hAnsi="Times New Roman" w:cs="Times New Roman"/>
          <w:kern w:val="0"/>
          <w:sz w:val="20"/>
        </w:rPr>
        <w:t xml:space="preserve">106.3.22 </w:t>
      </w:r>
      <w:r w:rsidRPr="00D249A1">
        <w:rPr>
          <w:rFonts w:ascii="Times New Roman" w:eastAsia="標楷體" w:hAnsi="Times New Roman" w:cs="Times New Roman"/>
          <w:kern w:val="0"/>
          <w:sz w:val="20"/>
        </w:rPr>
        <w:t>第</w:t>
      </w:r>
      <w:r w:rsidRPr="00D249A1">
        <w:rPr>
          <w:rFonts w:ascii="Times New Roman" w:eastAsia="標楷體" w:hAnsi="Times New Roman" w:cs="Times New Roman"/>
          <w:kern w:val="0"/>
          <w:sz w:val="20"/>
        </w:rPr>
        <w:t>406</w:t>
      </w:r>
      <w:r w:rsidRPr="00D249A1">
        <w:rPr>
          <w:rFonts w:ascii="Times New Roman" w:eastAsia="標楷體" w:hAnsi="Times New Roman" w:cs="Times New Roman"/>
          <w:spacing w:val="-3"/>
          <w:kern w:val="0"/>
          <w:sz w:val="20"/>
        </w:rPr>
        <w:t>次擴大行政會議修正通過</w:t>
      </w:r>
      <w:r w:rsidRPr="00D249A1">
        <w:rPr>
          <w:rFonts w:ascii="Times New Roman" w:eastAsia="標楷體" w:hAnsi="Times New Roman" w:cs="Times New Roman"/>
          <w:kern w:val="0"/>
          <w:sz w:val="20"/>
        </w:rPr>
        <w:t>（第</w:t>
      </w:r>
      <w:r w:rsidRPr="00D249A1">
        <w:rPr>
          <w:rFonts w:ascii="Times New Roman" w:eastAsia="標楷體" w:hAnsi="Times New Roman" w:cs="Times New Roman"/>
          <w:kern w:val="0"/>
          <w:sz w:val="20"/>
        </w:rPr>
        <w:t>3</w:t>
      </w:r>
      <w:r w:rsidRPr="00D249A1">
        <w:rPr>
          <w:rFonts w:ascii="Times New Roman" w:eastAsia="標楷體" w:hAnsi="Times New Roman" w:cs="Times New Roman"/>
          <w:kern w:val="0"/>
          <w:sz w:val="20"/>
        </w:rPr>
        <w:t>、</w:t>
      </w:r>
      <w:r w:rsidRPr="00D249A1">
        <w:rPr>
          <w:rFonts w:ascii="Times New Roman" w:eastAsia="標楷體" w:hAnsi="Times New Roman" w:cs="Times New Roman"/>
          <w:kern w:val="0"/>
          <w:sz w:val="20"/>
        </w:rPr>
        <w:t>4</w:t>
      </w:r>
      <w:r w:rsidRPr="00D249A1">
        <w:rPr>
          <w:rFonts w:ascii="Times New Roman" w:eastAsia="標楷體" w:hAnsi="Times New Roman" w:cs="Times New Roman"/>
          <w:kern w:val="0"/>
          <w:sz w:val="20"/>
        </w:rPr>
        <w:t>、</w:t>
      </w:r>
      <w:r w:rsidRPr="00D249A1">
        <w:rPr>
          <w:rFonts w:ascii="Times New Roman" w:eastAsia="標楷體" w:hAnsi="Times New Roman" w:cs="Times New Roman"/>
          <w:spacing w:val="-4"/>
          <w:kern w:val="0"/>
          <w:sz w:val="20"/>
        </w:rPr>
        <w:t>5</w:t>
      </w:r>
      <w:r w:rsidRPr="00D249A1">
        <w:rPr>
          <w:rFonts w:ascii="Times New Roman" w:eastAsia="標楷體" w:hAnsi="Times New Roman" w:cs="Times New Roman"/>
          <w:kern w:val="0"/>
          <w:sz w:val="20"/>
        </w:rPr>
        <w:t>、</w:t>
      </w:r>
      <w:r w:rsidRPr="00D249A1">
        <w:rPr>
          <w:rFonts w:ascii="Times New Roman" w:eastAsia="標楷體" w:hAnsi="Times New Roman" w:cs="Times New Roman"/>
          <w:kern w:val="0"/>
          <w:sz w:val="20"/>
        </w:rPr>
        <w:t>7</w:t>
      </w:r>
      <w:r w:rsidRPr="00D249A1">
        <w:rPr>
          <w:rFonts w:ascii="Times New Roman" w:eastAsia="標楷體" w:hAnsi="Times New Roman" w:cs="Times New Roman"/>
          <w:kern w:val="0"/>
          <w:sz w:val="20"/>
        </w:rPr>
        <w:t>、</w:t>
      </w:r>
      <w:r w:rsidRPr="00D249A1">
        <w:rPr>
          <w:rFonts w:ascii="Times New Roman" w:eastAsia="標楷體" w:hAnsi="Times New Roman" w:cs="Times New Roman"/>
          <w:kern w:val="0"/>
          <w:sz w:val="20"/>
        </w:rPr>
        <w:t>10</w:t>
      </w:r>
      <w:r w:rsidRPr="00D249A1">
        <w:rPr>
          <w:rFonts w:ascii="Times New Roman" w:eastAsia="標楷體" w:hAnsi="Times New Roman" w:cs="Times New Roman"/>
          <w:kern w:val="0"/>
          <w:sz w:val="20"/>
        </w:rPr>
        <w:t>點）</w:t>
      </w:r>
    </w:p>
    <w:p w:rsidR="00257F55" w:rsidRPr="00D249A1" w:rsidRDefault="00257F55" w:rsidP="00BC5638">
      <w:pPr>
        <w:autoSpaceDE w:val="0"/>
        <w:autoSpaceDN w:val="0"/>
        <w:jc w:val="right"/>
        <w:rPr>
          <w:rFonts w:ascii="Times New Roman" w:eastAsia="標楷體" w:hAnsi="Times New Roman" w:cs="Times New Roman"/>
          <w:kern w:val="0"/>
          <w:sz w:val="20"/>
        </w:rPr>
      </w:pPr>
      <w:r w:rsidRPr="00D249A1">
        <w:rPr>
          <w:rFonts w:ascii="Times New Roman" w:eastAsia="標楷體" w:hAnsi="Times New Roman" w:cs="Times New Roman"/>
          <w:kern w:val="0"/>
          <w:sz w:val="20"/>
        </w:rPr>
        <w:t>106.6.14</w:t>
      </w:r>
      <w:r w:rsidRPr="00D249A1">
        <w:rPr>
          <w:rFonts w:ascii="Times New Roman" w:eastAsia="標楷體" w:hAnsi="Times New Roman" w:cs="Times New Roman"/>
          <w:spacing w:val="-7"/>
          <w:kern w:val="0"/>
          <w:sz w:val="20"/>
        </w:rPr>
        <w:t xml:space="preserve"> </w:t>
      </w:r>
      <w:r w:rsidRPr="00D249A1">
        <w:rPr>
          <w:rFonts w:ascii="Times New Roman" w:eastAsia="標楷體" w:hAnsi="Times New Roman" w:cs="Times New Roman"/>
          <w:kern w:val="0"/>
          <w:sz w:val="20"/>
        </w:rPr>
        <w:t>第</w:t>
      </w:r>
      <w:r w:rsidRPr="00D249A1">
        <w:rPr>
          <w:rFonts w:ascii="Times New Roman" w:eastAsia="標楷體" w:hAnsi="Times New Roman" w:cs="Times New Roman"/>
          <w:kern w:val="0"/>
          <w:sz w:val="20"/>
        </w:rPr>
        <w:t>408</w:t>
      </w:r>
      <w:r w:rsidRPr="00D249A1">
        <w:rPr>
          <w:rFonts w:ascii="Times New Roman" w:eastAsia="標楷體" w:hAnsi="Times New Roman" w:cs="Times New Roman"/>
          <w:spacing w:val="-6"/>
          <w:kern w:val="0"/>
          <w:sz w:val="20"/>
        </w:rPr>
        <w:t xml:space="preserve"> </w:t>
      </w:r>
      <w:r w:rsidRPr="00D249A1">
        <w:rPr>
          <w:rFonts w:ascii="Times New Roman" w:eastAsia="標楷體" w:hAnsi="Times New Roman" w:cs="Times New Roman"/>
          <w:spacing w:val="-3"/>
          <w:kern w:val="0"/>
          <w:sz w:val="20"/>
        </w:rPr>
        <w:t>次行政會議修正通過</w:t>
      </w:r>
      <w:r w:rsidRPr="00D249A1">
        <w:rPr>
          <w:rFonts w:ascii="Times New Roman" w:eastAsia="標楷體" w:hAnsi="Times New Roman" w:cs="Times New Roman"/>
          <w:kern w:val="0"/>
          <w:sz w:val="20"/>
        </w:rPr>
        <w:t>（</w:t>
      </w:r>
      <w:r w:rsidRPr="00D249A1">
        <w:rPr>
          <w:rFonts w:ascii="Times New Roman" w:eastAsia="標楷體" w:hAnsi="Times New Roman" w:cs="Times New Roman"/>
          <w:spacing w:val="-1"/>
          <w:kern w:val="0"/>
          <w:sz w:val="20"/>
        </w:rPr>
        <w:t>名稱、全條文</w:t>
      </w:r>
      <w:r w:rsidRPr="00D249A1">
        <w:rPr>
          <w:rFonts w:ascii="Times New Roman" w:eastAsia="標楷體" w:hAnsi="Times New Roman" w:cs="Times New Roman"/>
          <w:kern w:val="0"/>
          <w:sz w:val="20"/>
        </w:rPr>
        <w:t>）</w:t>
      </w:r>
    </w:p>
    <w:p w:rsidR="00257F55" w:rsidRPr="00D249A1" w:rsidRDefault="00257F55" w:rsidP="00BC5638">
      <w:pPr>
        <w:autoSpaceDE w:val="0"/>
        <w:autoSpaceDN w:val="0"/>
        <w:jc w:val="right"/>
        <w:rPr>
          <w:rFonts w:ascii="Times New Roman" w:eastAsia="標楷體" w:hAnsi="Times New Roman" w:cs="Times New Roman"/>
          <w:kern w:val="0"/>
          <w:sz w:val="20"/>
        </w:rPr>
      </w:pPr>
      <w:r w:rsidRPr="00D249A1">
        <w:rPr>
          <w:rFonts w:ascii="Times New Roman" w:eastAsia="標楷體" w:hAnsi="Times New Roman" w:cs="Times New Roman"/>
          <w:kern w:val="0"/>
          <w:sz w:val="20"/>
        </w:rPr>
        <w:t xml:space="preserve">106.11.22 </w:t>
      </w:r>
      <w:r w:rsidRPr="00D249A1">
        <w:rPr>
          <w:rFonts w:ascii="Times New Roman" w:eastAsia="標楷體" w:hAnsi="Times New Roman" w:cs="Times New Roman"/>
          <w:kern w:val="0"/>
          <w:sz w:val="20"/>
        </w:rPr>
        <w:t>第</w:t>
      </w:r>
      <w:r w:rsidRPr="00D249A1">
        <w:rPr>
          <w:rFonts w:ascii="Times New Roman" w:eastAsia="標楷體" w:hAnsi="Times New Roman" w:cs="Times New Roman"/>
          <w:spacing w:val="-3"/>
          <w:kern w:val="0"/>
          <w:sz w:val="20"/>
        </w:rPr>
        <w:t>411</w:t>
      </w:r>
      <w:r w:rsidRPr="00D249A1">
        <w:rPr>
          <w:rFonts w:ascii="Times New Roman" w:eastAsia="標楷體" w:hAnsi="Times New Roman" w:cs="Times New Roman"/>
          <w:kern w:val="0"/>
          <w:sz w:val="20"/>
        </w:rPr>
        <w:t>次行政會議修正通過</w:t>
      </w:r>
      <w:r w:rsidRPr="00D249A1">
        <w:rPr>
          <w:rFonts w:ascii="Times New Roman" w:eastAsia="標楷體" w:hAnsi="Times New Roman" w:cs="Times New Roman"/>
          <w:spacing w:val="-3"/>
          <w:kern w:val="0"/>
          <w:sz w:val="20"/>
        </w:rPr>
        <w:t>（</w:t>
      </w:r>
      <w:r w:rsidRPr="00D249A1">
        <w:rPr>
          <w:rFonts w:ascii="Times New Roman" w:eastAsia="標楷體" w:hAnsi="Times New Roman" w:cs="Times New Roman"/>
          <w:kern w:val="0"/>
          <w:sz w:val="20"/>
        </w:rPr>
        <w:t>第</w:t>
      </w:r>
      <w:r w:rsidRPr="00D249A1">
        <w:rPr>
          <w:rFonts w:ascii="Times New Roman" w:eastAsia="標楷體" w:hAnsi="Times New Roman" w:cs="Times New Roman"/>
          <w:kern w:val="0"/>
          <w:sz w:val="20"/>
        </w:rPr>
        <w:t>2</w:t>
      </w:r>
      <w:r w:rsidRPr="00D249A1">
        <w:rPr>
          <w:rFonts w:ascii="Times New Roman" w:eastAsia="標楷體" w:hAnsi="Times New Roman" w:cs="Times New Roman"/>
          <w:kern w:val="0"/>
          <w:sz w:val="20"/>
        </w:rPr>
        <w:t>、</w:t>
      </w:r>
      <w:r w:rsidRPr="00D249A1">
        <w:rPr>
          <w:rFonts w:ascii="Times New Roman" w:eastAsia="標楷體" w:hAnsi="Times New Roman" w:cs="Times New Roman"/>
          <w:kern w:val="0"/>
          <w:sz w:val="20"/>
        </w:rPr>
        <w:t>3</w:t>
      </w:r>
      <w:r w:rsidRPr="00D249A1">
        <w:rPr>
          <w:rFonts w:ascii="Times New Roman" w:eastAsia="標楷體" w:hAnsi="Times New Roman" w:cs="Times New Roman"/>
          <w:kern w:val="0"/>
          <w:sz w:val="20"/>
        </w:rPr>
        <w:t>條）</w:t>
      </w:r>
    </w:p>
    <w:p w:rsidR="00257F55" w:rsidRPr="00D249A1" w:rsidRDefault="00257F55" w:rsidP="00BC5638">
      <w:pPr>
        <w:autoSpaceDE w:val="0"/>
        <w:autoSpaceDN w:val="0"/>
        <w:jc w:val="right"/>
        <w:rPr>
          <w:rFonts w:ascii="Times New Roman" w:eastAsia="標楷體" w:hAnsi="Times New Roman" w:cs="Times New Roman"/>
          <w:kern w:val="0"/>
          <w:sz w:val="20"/>
        </w:rPr>
      </w:pPr>
      <w:r w:rsidRPr="00D249A1">
        <w:rPr>
          <w:rFonts w:ascii="Times New Roman" w:eastAsia="標楷體" w:hAnsi="Times New Roman" w:cs="Times New Roman"/>
          <w:kern w:val="0"/>
          <w:sz w:val="20"/>
        </w:rPr>
        <w:t>107.5.23</w:t>
      </w:r>
      <w:r w:rsidRPr="00D249A1">
        <w:rPr>
          <w:rFonts w:ascii="Times New Roman" w:eastAsia="標楷體" w:hAnsi="Times New Roman" w:cs="Times New Roman"/>
          <w:spacing w:val="-8"/>
          <w:kern w:val="0"/>
          <w:sz w:val="20"/>
        </w:rPr>
        <w:t xml:space="preserve"> </w:t>
      </w:r>
      <w:r w:rsidRPr="00D249A1">
        <w:rPr>
          <w:rFonts w:ascii="Times New Roman" w:eastAsia="標楷體" w:hAnsi="Times New Roman" w:cs="Times New Roman"/>
          <w:kern w:val="0"/>
          <w:sz w:val="20"/>
        </w:rPr>
        <w:t>第</w:t>
      </w:r>
      <w:r w:rsidRPr="00D249A1">
        <w:rPr>
          <w:rFonts w:ascii="Times New Roman" w:eastAsia="標楷體" w:hAnsi="Times New Roman" w:cs="Times New Roman"/>
          <w:kern w:val="0"/>
          <w:sz w:val="20"/>
        </w:rPr>
        <w:t>415</w:t>
      </w:r>
      <w:r w:rsidRPr="00D249A1">
        <w:rPr>
          <w:rFonts w:ascii="Times New Roman" w:eastAsia="標楷體" w:hAnsi="Times New Roman" w:cs="Times New Roman"/>
          <w:spacing w:val="-8"/>
          <w:kern w:val="0"/>
          <w:sz w:val="20"/>
        </w:rPr>
        <w:t xml:space="preserve"> </w:t>
      </w:r>
      <w:r w:rsidRPr="00D249A1">
        <w:rPr>
          <w:rFonts w:ascii="Times New Roman" w:eastAsia="標楷體" w:hAnsi="Times New Roman" w:cs="Times New Roman"/>
          <w:spacing w:val="-3"/>
          <w:kern w:val="0"/>
          <w:sz w:val="20"/>
        </w:rPr>
        <w:t>次行政會議修正通過</w:t>
      </w:r>
      <w:r w:rsidRPr="00D249A1">
        <w:rPr>
          <w:rFonts w:ascii="Times New Roman" w:eastAsia="標楷體" w:hAnsi="Times New Roman" w:cs="Times New Roman"/>
          <w:kern w:val="0"/>
          <w:sz w:val="20"/>
        </w:rPr>
        <w:t>（全條文）</w:t>
      </w:r>
    </w:p>
    <w:p w:rsidR="00257F55" w:rsidRPr="00D249A1" w:rsidRDefault="00257F55" w:rsidP="00BC5638">
      <w:pPr>
        <w:autoSpaceDE w:val="0"/>
        <w:autoSpaceDN w:val="0"/>
        <w:jc w:val="right"/>
        <w:rPr>
          <w:rFonts w:ascii="Times New Roman" w:eastAsia="標楷體" w:hAnsi="Times New Roman" w:cs="Times New Roman"/>
          <w:kern w:val="0"/>
          <w:sz w:val="20"/>
        </w:rPr>
      </w:pPr>
      <w:r w:rsidRPr="00D249A1">
        <w:rPr>
          <w:rFonts w:ascii="Times New Roman" w:eastAsia="標楷體" w:hAnsi="Times New Roman" w:cs="Times New Roman"/>
          <w:kern w:val="0"/>
          <w:sz w:val="20"/>
        </w:rPr>
        <w:t>108.5.8</w:t>
      </w:r>
      <w:r w:rsidRPr="00D249A1">
        <w:rPr>
          <w:rFonts w:ascii="Times New Roman" w:eastAsia="標楷體" w:hAnsi="Times New Roman" w:cs="Times New Roman"/>
          <w:spacing w:val="-10"/>
          <w:kern w:val="0"/>
          <w:sz w:val="20"/>
        </w:rPr>
        <w:t xml:space="preserve"> </w:t>
      </w:r>
      <w:r w:rsidRPr="00D249A1">
        <w:rPr>
          <w:rFonts w:ascii="Times New Roman" w:eastAsia="標楷體" w:hAnsi="Times New Roman" w:cs="Times New Roman"/>
          <w:kern w:val="0"/>
          <w:sz w:val="20"/>
        </w:rPr>
        <w:t>第</w:t>
      </w:r>
      <w:r w:rsidRPr="00D249A1">
        <w:rPr>
          <w:rFonts w:ascii="Times New Roman" w:eastAsia="標楷體" w:hAnsi="Times New Roman" w:cs="Times New Roman"/>
          <w:kern w:val="0"/>
          <w:sz w:val="20"/>
        </w:rPr>
        <w:t>424</w:t>
      </w:r>
      <w:r w:rsidRPr="00D249A1">
        <w:rPr>
          <w:rFonts w:ascii="Times New Roman" w:eastAsia="標楷體" w:hAnsi="Times New Roman" w:cs="Times New Roman"/>
          <w:spacing w:val="-12"/>
          <w:kern w:val="0"/>
          <w:sz w:val="20"/>
        </w:rPr>
        <w:t xml:space="preserve"> </w:t>
      </w:r>
      <w:r w:rsidRPr="00D249A1">
        <w:rPr>
          <w:rFonts w:ascii="Times New Roman" w:eastAsia="標楷體" w:hAnsi="Times New Roman" w:cs="Times New Roman"/>
          <w:spacing w:val="-2"/>
          <w:kern w:val="0"/>
          <w:sz w:val="20"/>
        </w:rPr>
        <w:t>次行政會議修正通過</w:t>
      </w:r>
      <w:r w:rsidRPr="00D249A1">
        <w:rPr>
          <w:rFonts w:ascii="Times New Roman" w:eastAsia="標楷體" w:hAnsi="Times New Roman" w:cs="Times New Roman"/>
          <w:spacing w:val="-3"/>
          <w:kern w:val="0"/>
          <w:sz w:val="20"/>
        </w:rPr>
        <w:t>（</w:t>
      </w:r>
      <w:r w:rsidRPr="00D249A1">
        <w:rPr>
          <w:rFonts w:ascii="Times New Roman" w:eastAsia="標楷體" w:hAnsi="Times New Roman" w:cs="Times New Roman"/>
          <w:kern w:val="0"/>
          <w:sz w:val="20"/>
        </w:rPr>
        <w:t>第</w:t>
      </w:r>
      <w:r w:rsidRPr="00D249A1">
        <w:rPr>
          <w:rFonts w:ascii="Times New Roman" w:eastAsia="標楷體" w:hAnsi="Times New Roman" w:cs="Times New Roman"/>
          <w:kern w:val="0"/>
          <w:sz w:val="20"/>
        </w:rPr>
        <w:t>1</w:t>
      </w:r>
      <w:r w:rsidRPr="00D249A1">
        <w:rPr>
          <w:rFonts w:ascii="Times New Roman" w:eastAsia="標楷體" w:hAnsi="Times New Roman" w:cs="Times New Roman"/>
          <w:kern w:val="0"/>
          <w:sz w:val="20"/>
        </w:rPr>
        <w:t>、</w:t>
      </w:r>
      <w:r w:rsidRPr="00D249A1">
        <w:rPr>
          <w:rFonts w:ascii="Times New Roman" w:eastAsia="標楷體" w:hAnsi="Times New Roman" w:cs="Times New Roman"/>
          <w:kern w:val="0"/>
          <w:sz w:val="20"/>
        </w:rPr>
        <w:t>2</w:t>
      </w:r>
      <w:r w:rsidRPr="00D249A1">
        <w:rPr>
          <w:rFonts w:ascii="Times New Roman" w:eastAsia="標楷體" w:hAnsi="Times New Roman" w:cs="Times New Roman"/>
          <w:kern w:val="0"/>
          <w:sz w:val="20"/>
        </w:rPr>
        <w:t>、</w:t>
      </w:r>
      <w:r w:rsidRPr="00D249A1">
        <w:rPr>
          <w:rFonts w:ascii="Times New Roman" w:eastAsia="標楷體" w:hAnsi="Times New Roman" w:cs="Times New Roman"/>
          <w:kern w:val="0"/>
          <w:sz w:val="20"/>
        </w:rPr>
        <w:t>4</w:t>
      </w:r>
      <w:r w:rsidRPr="00D249A1">
        <w:rPr>
          <w:rFonts w:ascii="Times New Roman" w:eastAsia="標楷體" w:hAnsi="Times New Roman" w:cs="Times New Roman"/>
          <w:spacing w:val="-3"/>
          <w:kern w:val="0"/>
          <w:sz w:val="20"/>
        </w:rPr>
        <w:t>、</w:t>
      </w:r>
      <w:r w:rsidRPr="00D249A1">
        <w:rPr>
          <w:rFonts w:ascii="Times New Roman" w:eastAsia="標楷體" w:hAnsi="Times New Roman" w:cs="Times New Roman"/>
          <w:kern w:val="0"/>
          <w:sz w:val="20"/>
        </w:rPr>
        <w:t>6</w:t>
      </w:r>
      <w:r w:rsidRPr="00D249A1">
        <w:rPr>
          <w:rFonts w:ascii="Times New Roman" w:eastAsia="標楷體" w:hAnsi="Times New Roman" w:cs="Times New Roman"/>
          <w:kern w:val="0"/>
          <w:sz w:val="20"/>
        </w:rPr>
        <w:t>、</w:t>
      </w:r>
      <w:r w:rsidRPr="00D249A1">
        <w:rPr>
          <w:rFonts w:ascii="Times New Roman" w:eastAsia="標楷體" w:hAnsi="Times New Roman" w:cs="Times New Roman"/>
          <w:kern w:val="0"/>
          <w:sz w:val="20"/>
        </w:rPr>
        <w:t>9</w:t>
      </w:r>
      <w:r w:rsidRPr="00D249A1">
        <w:rPr>
          <w:rFonts w:ascii="Times New Roman" w:eastAsia="標楷體" w:hAnsi="Times New Roman" w:cs="Times New Roman"/>
          <w:kern w:val="0"/>
          <w:sz w:val="20"/>
        </w:rPr>
        <w:t>、</w:t>
      </w:r>
      <w:r w:rsidRPr="00D249A1">
        <w:rPr>
          <w:rFonts w:ascii="Times New Roman" w:eastAsia="標楷體" w:hAnsi="Times New Roman" w:cs="Times New Roman"/>
          <w:spacing w:val="-6"/>
          <w:kern w:val="0"/>
          <w:sz w:val="20"/>
        </w:rPr>
        <w:t>11</w:t>
      </w:r>
      <w:r w:rsidRPr="00D249A1">
        <w:rPr>
          <w:rFonts w:ascii="Times New Roman" w:eastAsia="標楷體" w:hAnsi="Times New Roman" w:cs="Times New Roman"/>
          <w:kern w:val="0"/>
          <w:sz w:val="20"/>
        </w:rPr>
        <w:t>、</w:t>
      </w:r>
      <w:r w:rsidRPr="00D249A1">
        <w:rPr>
          <w:rFonts w:ascii="Times New Roman" w:eastAsia="標楷體" w:hAnsi="Times New Roman" w:cs="Times New Roman"/>
          <w:kern w:val="0"/>
          <w:sz w:val="20"/>
        </w:rPr>
        <w:t>12</w:t>
      </w:r>
      <w:r w:rsidRPr="00D249A1">
        <w:rPr>
          <w:rFonts w:ascii="Times New Roman" w:eastAsia="標楷體" w:hAnsi="Times New Roman" w:cs="Times New Roman"/>
          <w:kern w:val="0"/>
          <w:sz w:val="20"/>
        </w:rPr>
        <w:t>、</w:t>
      </w:r>
      <w:r w:rsidRPr="00D249A1">
        <w:rPr>
          <w:rFonts w:ascii="Times New Roman" w:eastAsia="標楷體" w:hAnsi="Times New Roman" w:cs="Times New Roman"/>
          <w:kern w:val="0"/>
          <w:sz w:val="20"/>
        </w:rPr>
        <w:t>15</w:t>
      </w:r>
      <w:r w:rsidRPr="00D249A1">
        <w:rPr>
          <w:rFonts w:ascii="Times New Roman" w:eastAsia="標楷體" w:hAnsi="Times New Roman" w:cs="Times New Roman"/>
          <w:kern w:val="0"/>
          <w:sz w:val="20"/>
        </w:rPr>
        <w:t>、</w:t>
      </w:r>
      <w:r w:rsidRPr="00D249A1">
        <w:rPr>
          <w:rFonts w:ascii="Times New Roman" w:eastAsia="標楷體" w:hAnsi="Times New Roman" w:cs="Times New Roman"/>
          <w:kern w:val="0"/>
          <w:sz w:val="20"/>
        </w:rPr>
        <w:t>16</w:t>
      </w:r>
      <w:r w:rsidRPr="00D249A1">
        <w:rPr>
          <w:rFonts w:ascii="Times New Roman" w:eastAsia="標楷體" w:hAnsi="Times New Roman" w:cs="Times New Roman"/>
          <w:kern w:val="0"/>
          <w:sz w:val="20"/>
        </w:rPr>
        <w:t>條）</w:t>
      </w:r>
    </w:p>
    <w:p w:rsidR="00257F55" w:rsidRDefault="00257F55" w:rsidP="00785B79">
      <w:pPr>
        <w:autoSpaceDE w:val="0"/>
        <w:autoSpaceDN w:val="0"/>
        <w:jc w:val="right"/>
        <w:rPr>
          <w:rFonts w:ascii="Times New Roman" w:eastAsia="標楷體" w:hAnsi="Times New Roman" w:cs="Times New Roman"/>
          <w:kern w:val="0"/>
          <w:sz w:val="20"/>
        </w:rPr>
      </w:pPr>
      <w:r w:rsidRPr="00D249A1">
        <w:rPr>
          <w:rFonts w:ascii="Times New Roman" w:eastAsia="標楷體" w:hAnsi="Times New Roman" w:cs="Times New Roman"/>
          <w:kern w:val="0"/>
          <w:sz w:val="20"/>
        </w:rPr>
        <w:t>109.09.02</w:t>
      </w:r>
      <w:r w:rsidRPr="00D249A1">
        <w:rPr>
          <w:rFonts w:ascii="Times New Roman" w:eastAsia="標楷體" w:hAnsi="Times New Roman" w:cs="Times New Roman"/>
          <w:spacing w:val="-13"/>
          <w:kern w:val="0"/>
          <w:sz w:val="20"/>
        </w:rPr>
        <w:t xml:space="preserve"> </w:t>
      </w:r>
      <w:r w:rsidRPr="00D249A1">
        <w:rPr>
          <w:rFonts w:ascii="Times New Roman" w:eastAsia="標楷體" w:hAnsi="Times New Roman" w:cs="Times New Roman"/>
          <w:spacing w:val="-25"/>
          <w:kern w:val="0"/>
          <w:sz w:val="20"/>
        </w:rPr>
        <w:t>第</w:t>
      </w:r>
      <w:r w:rsidRPr="00D249A1">
        <w:rPr>
          <w:rFonts w:ascii="Times New Roman" w:eastAsia="標楷體" w:hAnsi="Times New Roman" w:cs="Times New Roman"/>
          <w:spacing w:val="-25"/>
          <w:kern w:val="0"/>
          <w:sz w:val="20"/>
        </w:rPr>
        <w:t xml:space="preserve"> </w:t>
      </w:r>
      <w:r w:rsidRPr="00D249A1">
        <w:rPr>
          <w:rFonts w:ascii="Times New Roman" w:eastAsia="標楷體" w:hAnsi="Times New Roman" w:cs="Times New Roman"/>
          <w:kern w:val="0"/>
          <w:sz w:val="20"/>
        </w:rPr>
        <w:t>434</w:t>
      </w:r>
      <w:r w:rsidRPr="00D249A1">
        <w:rPr>
          <w:rFonts w:ascii="Times New Roman" w:eastAsia="標楷體" w:hAnsi="Times New Roman" w:cs="Times New Roman"/>
          <w:spacing w:val="-4"/>
          <w:kern w:val="0"/>
          <w:sz w:val="20"/>
        </w:rPr>
        <w:t xml:space="preserve"> </w:t>
      </w:r>
      <w:r w:rsidRPr="00D249A1">
        <w:rPr>
          <w:rFonts w:ascii="Times New Roman" w:eastAsia="標楷體" w:hAnsi="Times New Roman" w:cs="Times New Roman"/>
          <w:kern w:val="0"/>
          <w:sz w:val="20"/>
        </w:rPr>
        <w:t>次行政會議修正通過（</w:t>
      </w:r>
      <w:r w:rsidRPr="00D249A1">
        <w:rPr>
          <w:rFonts w:ascii="Times New Roman" w:eastAsia="標楷體" w:hAnsi="Times New Roman" w:cs="Times New Roman"/>
          <w:spacing w:val="-25"/>
          <w:kern w:val="0"/>
          <w:sz w:val="20"/>
        </w:rPr>
        <w:t>第</w:t>
      </w:r>
      <w:r w:rsidRPr="00D249A1">
        <w:rPr>
          <w:rFonts w:ascii="Times New Roman" w:eastAsia="標楷體" w:hAnsi="Times New Roman" w:cs="Times New Roman"/>
          <w:spacing w:val="-25"/>
          <w:kern w:val="0"/>
          <w:sz w:val="20"/>
        </w:rPr>
        <w:t xml:space="preserve"> </w:t>
      </w:r>
      <w:r w:rsidRPr="00D249A1">
        <w:rPr>
          <w:rFonts w:ascii="Times New Roman" w:eastAsia="標楷體" w:hAnsi="Times New Roman" w:cs="Times New Roman"/>
          <w:kern w:val="0"/>
          <w:sz w:val="20"/>
        </w:rPr>
        <w:t>9</w:t>
      </w:r>
      <w:r w:rsidRPr="00D249A1">
        <w:rPr>
          <w:rFonts w:ascii="Times New Roman" w:eastAsia="標楷體" w:hAnsi="Times New Roman" w:cs="Times New Roman"/>
          <w:kern w:val="0"/>
          <w:sz w:val="20"/>
        </w:rPr>
        <w:t>、</w:t>
      </w:r>
      <w:r w:rsidRPr="00D249A1">
        <w:rPr>
          <w:rFonts w:ascii="Times New Roman" w:eastAsia="標楷體" w:hAnsi="Times New Roman" w:cs="Times New Roman"/>
          <w:kern w:val="0"/>
          <w:sz w:val="20"/>
        </w:rPr>
        <w:t>12</w:t>
      </w:r>
      <w:r w:rsidRPr="00D249A1">
        <w:rPr>
          <w:rFonts w:ascii="Times New Roman" w:eastAsia="標楷體" w:hAnsi="Times New Roman" w:cs="Times New Roman"/>
          <w:kern w:val="0"/>
          <w:sz w:val="20"/>
        </w:rPr>
        <w:t>條）</w:t>
      </w:r>
    </w:p>
    <w:p w:rsidR="00785B79" w:rsidRPr="00785B79" w:rsidRDefault="00785B79" w:rsidP="00BC5638">
      <w:pPr>
        <w:autoSpaceDE w:val="0"/>
        <w:autoSpaceDN w:val="0"/>
        <w:spacing w:after="240"/>
        <w:jc w:val="right"/>
        <w:rPr>
          <w:rFonts w:ascii="Times New Roman" w:eastAsia="標楷體" w:hAnsi="Times New Roman" w:cs="Times New Roman" w:hint="eastAsia"/>
          <w:color w:val="FF0000"/>
          <w:kern w:val="0"/>
          <w:sz w:val="20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 w:val="20"/>
        </w:rPr>
        <w:t>110.6.16</w:t>
      </w:r>
      <w:r w:rsidRPr="00785B79">
        <w:rPr>
          <w:rFonts w:ascii="Times New Roman" w:eastAsia="標楷體" w:hAnsi="Times New Roman" w:cs="Times New Roman" w:hint="eastAsia"/>
          <w:color w:val="FF0000"/>
          <w:kern w:val="0"/>
          <w:sz w:val="20"/>
        </w:rPr>
        <w:t>第</w:t>
      </w:r>
      <w:r>
        <w:rPr>
          <w:rFonts w:ascii="Times New Roman" w:eastAsia="標楷體" w:hAnsi="Times New Roman" w:cs="Times New Roman" w:hint="eastAsia"/>
          <w:color w:val="FF0000"/>
          <w:kern w:val="0"/>
          <w:sz w:val="20"/>
        </w:rPr>
        <w:t>441</w:t>
      </w:r>
      <w:r w:rsidRPr="00785B79">
        <w:rPr>
          <w:rFonts w:ascii="Times New Roman" w:eastAsia="標楷體" w:hAnsi="Times New Roman" w:cs="Times New Roman" w:hint="eastAsia"/>
          <w:color w:val="FF0000"/>
          <w:kern w:val="0"/>
          <w:sz w:val="20"/>
        </w:rPr>
        <w:t>次行政會議修正通過（第</w:t>
      </w:r>
      <w:r>
        <w:rPr>
          <w:rFonts w:ascii="Times New Roman" w:eastAsia="標楷體" w:hAnsi="Times New Roman" w:cs="Times New Roman" w:hint="eastAsia"/>
          <w:color w:val="FF0000"/>
          <w:kern w:val="0"/>
          <w:sz w:val="20"/>
        </w:rPr>
        <w:t>4</w:t>
      </w:r>
      <w:r w:rsidRPr="00785B79">
        <w:rPr>
          <w:rFonts w:ascii="Times New Roman" w:eastAsia="標楷體" w:hAnsi="Times New Roman" w:cs="Times New Roman" w:hint="eastAsia"/>
          <w:color w:val="FF0000"/>
          <w:kern w:val="0"/>
          <w:sz w:val="20"/>
        </w:rPr>
        <w:t>條）</w:t>
      </w:r>
    </w:p>
    <w:p w:rsidR="00257F55" w:rsidRPr="002E48B6" w:rsidRDefault="00257F55" w:rsidP="00BC5638">
      <w:pPr>
        <w:autoSpaceDE w:val="0"/>
        <w:autoSpaceDN w:val="0"/>
        <w:spacing w:before="184"/>
        <w:ind w:left="85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第一條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國立中興大學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(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以下簡稱本校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)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為培育創新創業之優秀產業人才，以學以致用之教學目的，鼓勵並輔導本校教職員工生積極參與創新創業活動，吸引有志投入創業行列之團隊進駐本校創業基地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或興創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基地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(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以下簡稱本基地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)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，特依據教育部「大專校院申請創業團隊進駐辦理公司設立登記審查基準」訂定本辦法。</w:t>
      </w:r>
    </w:p>
    <w:p w:rsidR="00257F55" w:rsidRPr="002E48B6" w:rsidRDefault="00257F55" w:rsidP="00BC5638">
      <w:pPr>
        <w:autoSpaceDE w:val="0"/>
        <w:autoSpaceDN w:val="0"/>
        <w:spacing w:before="184"/>
        <w:ind w:left="85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第二條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本基地空間之使用對象及管理單位如下：</w:t>
      </w:r>
    </w:p>
    <w:p w:rsidR="00257F55" w:rsidRPr="002E48B6" w:rsidRDefault="00257F55" w:rsidP="00FA6EBC">
      <w:pPr>
        <w:pStyle w:val="a3"/>
        <w:numPr>
          <w:ilvl w:val="0"/>
          <w:numId w:val="15"/>
        </w:numPr>
        <w:autoSpaceDE w:val="0"/>
        <w:autoSpaceDN w:val="0"/>
        <w:spacing w:before="5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中科育成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大樓創業基地：本校教職員工生或畢業五年內學生組成之創業團隊，以個人或創業團隊名義提出申請。管理單位為產學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研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鏈結中心。</w:t>
      </w:r>
    </w:p>
    <w:p w:rsidR="00257F55" w:rsidRPr="002E48B6" w:rsidRDefault="00257F55" w:rsidP="00FA6EBC">
      <w:pPr>
        <w:pStyle w:val="a3"/>
        <w:numPr>
          <w:ilvl w:val="0"/>
          <w:numId w:val="15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本校興創基地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257F55" w:rsidRPr="002E48B6" w:rsidRDefault="00257F55" w:rsidP="00FA6EBC">
      <w:pPr>
        <w:pStyle w:val="a3"/>
        <w:numPr>
          <w:ilvl w:val="1"/>
          <w:numId w:val="15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適用對象：</w:t>
      </w:r>
    </w:p>
    <w:p w:rsidR="00257F55" w:rsidRPr="002E48B6" w:rsidRDefault="00257F55" w:rsidP="00FA6EBC">
      <w:pPr>
        <w:pStyle w:val="a3"/>
        <w:numPr>
          <w:ilvl w:val="1"/>
          <w:numId w:val="16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本校教師及在學生。</w:t>
      </w:r>
    </w:p>
    <w:p w:rsidR="00257F55" w:rsidRPr="002E48B6" w:rsidRDefault="00257F55" w:rsidP="00FA6EBC">
      <w:pPr>
        <w:pStyle w:val="a3"/>
        <w:numPr>
          <w:ilvl w:val="1"/>
          <w:numId w:val="16"/>
        </w:numPr>
        <w:autoSpaceDE w:val="0"/>
        <w:autoSpaceDN w:val="0"/>
        <w:spacing w:before="11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創業團隊：成員需至少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一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人為本校師生或畢業五年內之校友，具有創意產品原型或創新經營構想，已初步完成創業計畫書，具創業動機及具有可商品化之研發成果、技術或專利之團隊。</w:t>
      </w:r>
    </w:p>
    <w:p w:rsidR="00257F55" w:rsidRPr="002E48B6" w:rsidRDefault="00257F55" w:rsidP="00FA6EBC">
      <w:pPr>
        <w:pStyle w:val="a3"/>
        <w:numPr>
          <w:ilvl w:val="1"/>
          <w:numId w:val="15"/>
        </w:numPr>
        <w:autoSpaceDE w:val="0"/>
        <w:autoSpaceDN w:val="0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管理單位為產學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研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鏈結中心。</w:t>
      </w:r>
    </w:p>
    <w:p w:rsidR="00E222B7" w:rsidRPr="002E48B6" w:rsidRDefault="00257F55" w:rsidP="00BC5638">
      <w:pPr>
        <w:autoSpaceDE w:val="0"/>
        <w:autoSpaceDN w:val="0"/>
        <w:spacing w:before="184"/>
        <w:ind w:left="85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第三條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興創基地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空間包含創業工坊、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創客空間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、多功能教室及共同工作空間，各場地原則上僅提供教學、工作坊、主題演講及成果發表、研討會、創業團隊輔導等相關活動使用。</w:t>
      </w:r>
    </w:p>
    <w:p w:rsidR="00781972" w:rsidRPr="002E48B6" w:rsidRDefault="00E222B7" w:rsidP="00E222B7">
      <w:pPr>
        <w:autoSpaceDE w:val="0"/>
        <w:autoSpaceDN w:val="0"/>
        <w:ind w:left="85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 w:hint="eastAsia"/>
          <w:kern w:val="0"/>
          <w:szCs w:val="24"/>
        </w:rPr>
        <w:t xml:space="preserve">       </w:t>
      </w:r>
      <w:proofErr w:type="gramStart"/>
      <w:r w:rsidR="00257F55" w:rsidRPr="002E48B6">
        <w:rPr>
          <w:rFonts w:ascii="Times New Roman" w:eastAsia="標楷體" w:hAnsi="Times New Roman" w:cs="Times New Roman"/>
          <w:kern w:val="0"/>
          <w:szCs w:val="24"/>
        </w:rPr>
        <w:t>前項興創基地</w:t>
      </w:r>
      <w:proofErr w:type="gramEnd"/>
      <w:r w:rsidR="00257F55" w:rsidRPr="002E48B6">
        <w:rPr>
          <w:rFonts w:ascii="Times New Roman" w:eastAsia="標楷體" w:hAnsi="Times New Roman" w:cs="Times New Roman"/>
          <w:kern w:val="0"/>
          <w:szCs w:val="24"/>
        </w:rPr>
        <w:t>空間除創業團隊進駐外，得對外租借，使用及收費標準另訂之。</w:t>
      </w:r>
    </w:p>
    <w:p w:rsidR="00781972" w:rsidRPr="002E48B6" w:rsidRDefault="00781972" w:rsidP="00BC5638">
      <w:pPr>
        <w:autoSpaceDE w:val="0"/>
        <w:autoSpaceDN w:val="0"/>
        <w:spacing w:before="184"/>
        <w:ind w:left="85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第四條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本辦法創業基地進駐審查機制如下：</w:t>
      </w:r>
    </w:p>
    <w:p w:rsidR="00781972" w:rsidRPr="002E48B6" w:rsidRDefault="00781972" w:rsidP="002B5147">
      <w:pPr>
        <w:pStyle w:val="a3"/>
        <w:numPr>
          <w:ilvl w:val="0"/>
          <w:numId w:val="41"/>
        </w:numPr>
        <w:autoSpaceDE w:val="0"/>
        <w:autoSpaceDN w:val="0"/>
        <w:spacing w:before="5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本校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中科育成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大樓創業基地進駐由「新創企業審議會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(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以下簡稱審議會」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)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審查，審議會由產學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研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鏈結中心簽請校長成立，委員六至八人，由本校相關領域教師或專家擔任。</w:t>
      </w:r>
    </w:p>
    <w:p w:rsidR="00781972" w:rsidRPr="002E48B6" w:rsidRDefault="00781972" w:rsidP="00BC5638">
      <w:pPr>
        <w:pStyle w:val="a3"/>
        <w:autoSpaceDE w:val="0"/>
        <w:autoSpaceDN w:val="0"/>
        <w:spacing w:before="5"/>
        <w:ind w:leftChars="0" w:left="9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經審議會審查通過之創業團隊，得檢附相關申請資料，向產學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研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鏈結中心申請進駐創業基地與辦理公司設立登記。</w:t>
      </w:r>
    </w:p>
    <w:p w:rsidR="00781972" w:rsidRPr="002E48B6" w:rsidRDefault="00781972" w:rsidP="002B5147">
      <w:pPr>
        <w:pStyle w:val="a3"/>
        <w:numPr>
          <w:ilvl w:val="0"/>
          <w:numId w:val="41"/>
        </w:numPr>
        <w:autoSpaceDE w:val="0"/>
        <w:autoSpaceDN w:val="0"/>
        <w:spacing w:before="5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本校興創基地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781972" w:rsidRPr="002E48B6" w:rsidRDefault="00781972" w:rsidP="00926267">
      <w:pPr>
        <w:pStyle w:val="a3"/>
        <w:numPr>
          <w:ilvl w:val="0"/>
          <w:numId w:val="42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申請進駐創業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工坊者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，由「新事業發展推動委員會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(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以下簡稱委員會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)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」審查。</w:t>
      </w:r>
    </w:p>
    <w:p w:rsidR="00781972" w:rsidRPr="002E48B6" w:rsidRDefault="00781972" w:rsidP="00926267">
      <w:pPr>
        <w:pStyle w:val="a3"/>
        <w:numPr>
          <w:ilvl w:val="0"/>
          <w:numId w:val="42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申請進駐共同工作空間者，由產學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研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鏈結中心</w:t>
      </w:r>
      <w:r w:rsidR="00853269" w:rsidRPr="002E48B6">
        <w:rPr>
          <w:rFonts w:ascii="Times New Roman" w:eastAsia="標楷體" w:hAnsi="Times New Roman" w:cs="Times New Roman" w:hint="eastAsia"/>
          <w:color w:val="FF0000"/>
          <w:kern w:val="0"/>
          <w:szCs w:val="24"/>
          <w:u w:val="single"/>
        </w:rPr>
        <w:t>創業育成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組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(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以下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簡稱本組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)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審查。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本組審查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通過後，送委員會備查。</w:t>
      </w:r>
    </w:p>
    <w:p w:rsidR="00781972" w:rsidRPr="002E48B6" w:rsidRDefault="00781972" w:rsidP="00BC5638">
      <w:pPr>
        <w:autoSpaceDE w:val="0"/>
        <w:autoSpaceDN w:val="0"/>
        <w:spacing w:before="184"/>
        <w:ind w:left="85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lastRenderedPageBreak/>
        <w:t>第五條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申請進駐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中科育成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大樓創業基地及公司設立登記之創業團隊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(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以下簡稱創業團隊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)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，應檢附資料包含：</w:t>
      </w:r>
    </w:p>
    <w:p w:rsidR="00781972" w:rsidRPr="002E48B6" w:rsidRDefault="00781972" w:rsidP="00FA6EBC">
      <w:pPr>
        <w:pStyle w:val="a3"/>
        <w:numPr>
          <w:ilvl w:val="0"/>
          <w:numId w:val="19"/>
        </w:numPr>
        <w:autoSpaceDE w:val="0"/>
        <w:autoSpaceDN w:val="0"/>
        <w:spacing w:before="5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國立中興大學創業基地進駐申請表。</w:t>
      </w:r>
    </w:p>
    <w:p w:rsidR="00781972" w:rsidRPr="002E48B6" w:rsidRDefault="00781972" w:rsidP="00FA6EBC">
      <w:pPr>
        <w:pStyle w:val="a3"/>
        <w:numPr>
          <w:ilvl w:val="0"/>
          <w:numId w:val="19"/>
        </w:numPr>
        <w:autoSpaceDE w:val="0"/>
        <w:autoSpaceDN w:val="0"/>
        <w:spacing w:before="5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組織章程與營運計畫書。</w:t>
      </w:r>
    </w:p>
    <w:p w:rsidR="00781972" w:rsidRPr="002E48B6" w:rsidRDefault="00781972" w:rsidP="00FA6EBC">
      <w:pPr>
        <w:pStyle w:val="a3"/>
        <w:numPr>
          <w:ilvl w:val="0"/>
          <w:numId w:val="19"/>
        </w:numPr>
        <w:autoSpaceDE w:val="0"/>
        <w:autoSpaceDN w:val="0"/>
        <w:spacing w:before="5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公司設立登記之目的。</w:t>
      </w:r>
    </w:p>
    <w:p w:rsidR="00781972" w:rsidRPr="002E48B6" w:rsidRDefault="00781972" w:rsidP="00FA6EBC">
      <w:pPr>
        <w:pStyle w:val="a3"/>
        <w:numPr>
          <w:ilvl w:val="0"/>
          <w:numId w:val="19"/>
        </w:numPr>
        <w:autoSpaceDE w:val="0"/>
        <w:autoSpaceDN w:val="0"/>
        <w:spacing w:before="5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公司設立登記期程、營業項目、資本額及股東結構等。</w:t>
      </w:r>
    </w:p>
    <w:p w:rsidR="00781972" w:rsidRPr="002E48B6" w:rsidRDefault="00781972" w:rsidP="00FA6EBC">
      <w:pPr>
        <w:pStyle w:val="a3"/>
        <w:numPr>
          <w:ilvl w:val="0"/>
          <w:numId w:val="19"/>
        </w:numPr>
        <w:autoSpaceDE w:val="0"/>
        <w:autoSpaceDN w:val="0"/>
        <w:spacing w:before="5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申請公司設立登記與學校關連性及效益說明。</w:t>
      </w:r>
    </w:p>
    <w:p w:rsidR="00781972" w:rsidRPr="002E48B6" w:rsidRDefault="00781972" w:rsidP="00FA6EBC">
      <w:pPr>
        <w:pStyle w:val="a3"/>
        <w:numPr>
          <w:ilvl w:val="0"/>
          <w:numId w:val="19"/>
        </w:numPr>
        <w:autoSpaceDE w:val="0"/>
        <w:autoSpaceDN w:val="0"/>
        <w:spacing w:before="5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國立中興大學服務證明或在學證明文件。</w:t>
      </w:r>
    </w:p>
    <w:p w:rsidR="00781972" w:rsidRPr="002E48B6" w:rsidRDefault="00781972" w:rsidP="00FA6EBC">
      <w:pPr>
        <w:pStyle w:val="a3"/>
        <w:numPr>
          <w:ilvl w:val="0"/>
          <w:numId w:val="19"/>
        </w:numPr>
        <w:autoSpaceDE w:val="0"/>
        <w:autoSpaceDN w:val="0"/>
        <w:spacing w:before="5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其他相關說明。</w:t>
      </w:r>
    </w:p>
    <w:p w:rsidR="00781972" w:rsidRPr="002E48B6" w:rsidRDefault="00781972" w:rsidP="00BC5638">
      <w:pPr>
        <w:autoSpaceDE w:val="0"/>
        <w:autoSpaceDN w:val="0"/>
        <w:ind w:leftChars="200" w:left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產學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研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鏈結中心於收件後進行資格及文件審查作業，文件齊備者，立案呈報主管機關。文件不齊或內容填寫不全者，應於收到補件通知後，於五個工作日內補件，逾期不予受理。</w:t>
      </w:r>
    </w:p>
    <w:p w:rsidR="00781972" w:rsidRPr="002E48B6" w:rsidRDefault="00781972" w:rsidP="00BC5638">
      <w:pPr>
        <w:autoSpaceDE w:val="0"/>
        <w:autoSpaceDN w:val="0"/>
        <w:spacing w:before="184"/>
        <w:ind w:left="85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第六條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申請進駐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本校興創基地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之審查項目如下：</w:t>
      </w:r>
    </w:p>
    <w:p w:rsidR="00781972" w:rsidRPr="002E48B6" w:rsidRDefault="00781972" w:rsidP="00BC5638">
      <w:pPr>
        <w:autoSpaceDE w:val="0"/>
        <w:autoSpaceDN w:val="0"/>
        <w:ind w:leftChars="200" w:left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一、進駐創業工坊：</w:t>
      </w:r>
    </w:p>
    <w:p w:rsidR="00781972" w:rsidRPr="002E48B6" w:rsidRDefault="00781972" w:rsidP="00FA6EBC">
      <w:pPr>
        <w:pStyle w:val="a3"/>
        <w:numPr>
          <w:ilvl w:val="0"/>
          <w:numId w:val="20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團隊創業與產品開發能力與經驗。</w:t>
      </w:r>
    </w:p>
    <w:p w:rsidR="00781972" w:rsidRPr="002E48B6" w:rsidRDefault="00781972" w:rsidP="00FA6EBC">
      <w:pPr>
        <w:pStyle w:val="a3"/>
        <w:numPr>
          <w:ilvl w:val="0"/>
          <w:numId w:val="20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產品構想。</w:t>
      </w:r>
    </w:p>
    <w:p w:rsidR="00781972" w:rsidRPr="002E48B6" w:rsidRDefault="00781972" w:rsidP="00FA6EBC">
      <w:pPr>
        <w:pStyle w:val="a3"/>
        <w:numPr>
          <w:ilvl w:val="0"/>
          <w:numId w:val="20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目標市場規劃。</w:t>
      </w:r>
    </w:p>
    <w:p w:rsidR="00781972" w:rsidRPr="002E48B6" w:rsidRDefault="00781972" w:rsidP="00FA6EBC">
      <w:pPr>
        <w:pStyle w:val="a3"/>
        <w:numPr>
          <w:ilvl w:val="0"/>
          <w:numId w:val="20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產業分析、市場分析及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SWOT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分析。</w:t>
      </w:r>
    </w:p>
    <w:p w:rsidR="00781972" w:rsidRPr="002E48B6" w:rsidRDefault="00781972" w:rsidP="00FA6EBC">
      <w:pPr>
        <w:pStyle w:val="a3"/>
        <w:numPr>
          <w:ilvl w:val="0"/>
          <w:numId w:val="20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營運模式。</w:t>
      </w:r>
    </w:p>
    <w:p w:rsidR="00781972" w:rsidRPr="002E48B6" w:rsidRDefault="00781972" w:rsidP="00FA6EBC">
      <w:pPr>
        <w:pStyle w:val="a3"/>
        <w:numPr>
          <w:ilvl w:val="0"/>
          <w:numId w:val="20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財務規劃。</w:t>
      </w:r>
    </w:p>
    <w:p w:rsidR="00CC0E66" w:rsidRPr="002E48B6" w:rsidRDefault="00781972" w:rsidP="00FA6EBC">
      <w:pPr>
        <w:pStyle w:val="a3"/>
        <w:numPr>
          <w:ilvl w:val="0"/>
          <w:numId w:val="20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未來發展方向及預期效益。</w:t>
      </w:r>
    </w:p>
    <w:p w:rsidR="00781972" w:rsidRPr="002E48B6" w:rsidRDefault="00781972" w:rsidP="00BC5638">
      <w:pPr>
        <w:autoSpaceDE w:val="0"/>
        <w:autoSpaceDN w:val="0"/>
        <w:ind w:leftChars="200" w:left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二、進駐共同工作空間：</w:t>
      </w:r>
    </w:p>
    <w:p w:rsidR="00781972" w:rsidRPr="002E48B6" w:rsidRDefault="00781972" w:rsidP="00FA6EBC">
      <w:pPr>
        <w:pStyle w:val="a3"/>
        <w:numPr>
          <w:ilvl w:val="0"/>
          <w:numId w:val="21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創業動機。</w:t>
      </w:r>
    </w:p>
    <w:p w:rsidR="00781972" w:rsidRPr="002E48B6" w:rsidRDefault="00781972" w:rsidP="00FA6EBC">
      <w:pPr>
        <w:pStyle w:val="a3"/>
        <w:numPr>
          <w:ilvl w:val="0"/>
          <w:numId w:val="21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創新創業構想。</w:t>
      </w:r>
    </w:p>
    <w:p w:rsidR="00CC0E66" w:rsidRPr="002E48B6" w:rsidRDefault="00781972" w:rsidP="00BC5638">
      <w:pPr>
        <w:autoSpaceDE w:val="0"/>
        <w:autoSpaceDN w:val="0"/>
        <w:spacing w:before="184"/>
        <w:ind w:left="85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第七條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申請進駐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中科育成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大樓創業基地者，經主管機關核准後，產學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研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鏈結中心得提供學校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場域予創業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團隊進駐，作為共同教學研究、實習訓練或培育新創事業之創業基地。</w:t>
      </w:r>
    </w:p>
    <w:p w:rsidR="00CC0E66" w:rsidRPr="002E48B6" w:rsidRDefault="00CC0E66" w:rsidP="00BC5638">
      <w:pPr>
        <w:autoSpaceDE w:val="0"/>
        <w:autoSpaceDN w:val="0"/>
        <w:spacing w:after="240"/>
        <w:ind w:left="85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      </w:t>
      </w:r>
      <w:r w:rsidR="00781972" w:rsidRPr="002E48B6">
        <w:rPr>
          <w:rFonts w:ascii="Times New Roman" w:eastAsia="標楷體" w:hAnsi="Times New Roman" w:cs="Times New Roman"/>
          <w:kern w:val="0"/>
          <w:szCs w:val="24"/>
        </w:rPr>
        <w:t>創業團隊得依相關規定於創業基地辦理公司設立登記。</w:t>
      </w:r>
    </w:p>
    <w:p w:rsidR="00CC0E66" w:rsidRPr="002E48B6" w:rsidRDefault="00CC0E66" w:rsidP="00BC5638">
      <w:pPr>
        <w:autoSpaceDE w:val="0"/>
        <w:autoSpaceDN w:val="0"/>
        <w:ind w:left="85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第八條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申請進駐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中科育成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大樓創業基地者，收費與經費支用原則：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CC0E66" w:rsidRPr="002E48B6" w:rsidRDefault="00CC0E66" w:rsidP="00FA6EBC">
      <w:pPr>
        <w:pStyle w:val="a3"/>
        <w:numPr>
          <w:ilvl w:val="0"/>
          <w:numId w:val="22"/>
        </w:numPr>
        <w:autoSpaceDE w:val="0"/>
        <w:autoSpaceDN w:val="0"/>
        <w:spacing w:before="5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創業基地進駐費用以每坪新臺幣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三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百元計算，包含空間進駐費及管理費，得視公告地價及物價指數調整。</w:t>
      </w:r>
    </w:p>
    <w:p w:rsidR="00CC0E66" w:rsidRPr="002E48B6" w:rsidRDefault="00CC0E66" w:rsidP="00FA6EBC">
      <w:pPr>
        <w:pStyle w:val="a3"/>
        <w:numPr>
          <w:ilvl w:val="0"/>
          <w:numId w:val="22"/>
        </w:numPr>
        <w:autoSpaceDE w:val="0"/>
        <w:autoSpaceDN w:val="0"/>
        <w:spacing w:before="5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本校創業基地僅提供創業團隊基本培育空間，其餘網路設施、電費、電話費、水費等營運成本，應由創業團隊自理。</w:t>
      </w:r>
    </w:p>
    <w:p w:rsidR="00CC0E66" w:rsidRPr="002E48B6" w:rsidRDefault="00CC0E66" w:rsidP="00FA6EBC">
      <w:pPr>
        <w:pStyle w:val="a3"/>
        <w:numPr>
          <w:ilvl w:val="0"/>
          <w:numId w:val="22"/>
        </w:numPr>
        <w:autoSpaceDE w:val="0"/>
        <w:autoSpaceDN w:val="0"/>
        <w:spacing w:before="5" w:after="24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本校得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遴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聘業界具創業經驗專家學者成立顧問團隊提供專業諮詢與輔導，以提升創業團隊經營績效及傳承經驗。</w:t>
      </w:r>
    </w:p>
    <w:p w:rsidR="00CC0E66" w:rsidRPr="002E48B6" w:rsidRDefault="00CC0E66" w:rsidP="00BC5638">
      <w:pPr>
        <w:autoSpaceDE w:val="0"/>
        <w:autoSpaceDN w:val="0"/>
        <w:spacing w:before="184"/>
        <w:ind w:left="85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第九條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申請進駐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本校興創基地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之場地維護費收費標準：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CC0E66" w:rsidRPr="002E48B6" w:rsidRDefault="00CC0E66" w:rsidP="00FA6EBC">
      <w:pPr>
        <w:pStyle w:val="a3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rFonts w:ascii="Times New Roman" w:eastAsia="標楷體a...." w:hAnsi="Times New Roman" w:cs="Times New Roman"/>
          <w:color w:val="000000"/>
          <w:kern w:val="0"/>
          <w:szCs w:val="24"/>
        </w:rPr>
      </w:pP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本校在學學生創業團隊：經委員會審查通過進駐創業</w:t>
      </w:r>
      <w:proofErr w:type="gramStart"/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工坊者</w:t>
      </w:r>
      <w:proofErr w:type="gramEnd"/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，免收場地維護費。</w:t>
      </w:r>
    </w:p>
    <w:p w:rsidR="00CC0E66" w:rsidRPr="002E48B6" w:rsidRDefault="00CC0E66" w:rsidP="00FA6EBC">
      <w:pPr>
        <w:pStyle w:val="a3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rFonts w:ascii="Times New Roman" w:eastAsia="標楷體a...." w:hAnsi="Times New Roman" w:cs="Times New Roman"/>
          <w:color w:val="000000"/>
          <w:kern w:val="0"/>
          <w:szCs w:val="24"/>
        </w:rPr>
      </w:pP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本校老師或校友創業團隊：創業工坊之場地維護費以每坪四百元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/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月計價，按月繳納。</w:t>
      </w:r>
    </w:p>
    <w:p w:rsidR="00CC0E66" w:rsidRPr="002E48B6" w:rsidRDefault="00CC0E66" w:rsidP="00FA6EBC">
      <w:pPr>
        <w:pStyle w:val="a3"/>
        <w:numPr>
          <w:ilvl w:val="0"/>
          <w:numId w:val="23"/>
        </w:numPr>
        <w:autoSpaceDE w:val="0"/>
        <w:autoSpaceDN w:val="0"/>
        <w:adjustRightInd w:val="0"/>
        <w:ind w:leftChars="0"/>
        <w:jc w:val="both"/>
        <w:rPr>
          <w:rFonts w:ascii="Times New Roman" w:eastAsia="標楷體a...." w:hAnsi="Times New Roman" w:cs="Times New Roman"/>
          <w:color w:val="000000"/>
          <w:kern w:val="0"/>
          <w:szCs w:val="24"/>
        </w:rPr>
      </w:pP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進駐創業工坊之團隊皆應繳納保證金三千元，</w:t>
      </w:r>
      <w:proofErr w:type="gramStart"/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離駐時若</w:t>
      </w:r>
      <w:proofErr w:type="gramEnd"/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無發生須負損害賠償責任之情事，得申請無息歸還。</w:t>
      </w:r>
    </w:p>
    <w:p w:rsidR="00CC0E66" w:rsidRPr="002E48B6" w:rsidRDefault="00CC0E66" w:rsidP="00BC5638">
      <w:pPr>
        <w:autoSpaceDE w:val="0"/>
        <w:autoSpaceDN w:val="0"/>
        <w:spacing w:before="184"/>
        <w:ind w:left="85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lastRenderedPageBreak/>
        <w:t>第十條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申請進駐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中科育成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大樓創業基地之創業團隊每六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個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月須檢附公司營運成果報告書，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送產學研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鏈結中心召開審議會審查，並函報主管機關。逾期未提交營運成果報告書、審查未通過或執行情形不佳者，得廢止核定並取消相關資格。</w:t>
      </w:r>
    </w:p>
    <w:p w:rsidR="00930ED9" w:rsidRPr="002E48B6" w:rsidRDefault="00CC0E66" w:rsidP="00E222B7">
      <w:pPr>
        <w:autoSpaceDE w:val="0"/>
        <w:autoSpaceDN w:val="0"/>
        <w:spacing w:before="184"/>
        <w:ind w:leftChars="-100" w:left="781" w:hanging="102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第十一條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中科育成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大樓創業基地提供創業團隊進駐辦理公司設立登記，期限以三年為原則，至多得延長二年，畢業時須一併將公司登記遷離。</w:t>
      </w:r>
    </w:p>
    <w:p w:rsidR="00CC0E66" w:rsidRPr="002E48B6" w:rsidRDefault="00930ED9" w:rsidP="00E222B7">
      <w:pPr>
        <w:autoSpaceDE w:val="0"/>
        <w:autoSpaceDN w:val="0"/>
        <w:ind w:leftChars="-100" w:left="781" w:hanging="102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      </w:t>
      </w:r>
      <w:r w:rsidR="00E222B7" w:rsidRPr="002E48B6">
        <w:rPr>
          <w:rFonts w:ascii="Times New Roman" w:eastAsia="標楷體" w:hAnsi="Times New Roman" w:cs="Times New Roman" w:hint="eastAsia"/>
          <w:kern w:val="0"/>
          <w:szCs w:val="24"/>
        </w:rPr>
        <w:t xml:space="preserve">  </w:t>
      </w:r>
      <w:proofErr w:type="gramStart"/>
      <w:r w:rsidR="00CC0E66" w:rsidRPr="002E48B6">
        <w:rPr>
          <w:rFonts w:ascii="Times New Roman" w:eastAsia="標楷體" w:hAnsi="Times New Roman" w:cs="Times New Roman"/>
          <w:kern w:val="0"/>
          <w:szCs w:val="24"/>
        </w:rPr>
        <w:t>本校興創基地</w:t>
      </w:r>
      <w:proofErr w:type="gramEnd"/>
      <w:r w:rsidR="00CC0E66" w:rsidRPr="002E48B6">
        <w:rPr>
          <w:rFonts w:ascii="Times New Roman" w:eastAsia="標楷體" w:hAnsi="Times New Roman" w:cs="Times New Roman"/>
          <w:kern w:val="0"/>
          <w:szCs w:val="24"/>
        </w:rPr>
        <w:t>進駐輔導以每六</w:t>
      </w:r>
      <w:proofErr w:type="gramStart"/>
      <w:r w:rsidR="00CC0E66" w:rsidRPr="002E48B6">
        <w:rPr>
          <w:rFonts w:ascii="Times New Roman" w:eastAsia="標楷體" w:hAnsi="Times New Roman" w:cs="Times New Roman"/>
          <w:kern w:val="0"/>
          <w:szCs w:val="24"/>
        </w:rPr>
        <w:t>個</w:t>
      </w:r>
      <w:proofErr w:type="gramEnd"/>
      <w:r w:rsidR="00CC0E66" w:rsidRPr="002E48B6">
        <w:rPr>
          <w:rFonts w:ascii="Times New Roman" w:eastAsia="標楷體" w:hAnsi="Times New Roman" w:cs="Times New Roman"/>
          <w:kern w:val="0"/>
          <w:szCs w:val="24"/>
        </w:rPr>
        <w:t>月為一期程，一期程結束後應召開「新事業發展推動委員會」考核團隊創新創業之成果。</w:t>
      </w:r>
    </w:p>
    <w:p w:rsidR="00930ED9" w:rsidRPr="002E48B6" w:rsidRDefault="00930ED9" w:rsidP="00BC5638">
      <w:pPr>
        <w:autoSpaceDE w:val="0"/>
        <w:autoSpaceDN w:val="0"/>
        <w:spacing w:before="184"/>
        <w:ind w:leftChars="-100" w:left="61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第十二條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本校興創基地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進駐期間之輔導資源如下：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930ED9" w:rsidRPr="002E48B6" w:rsidRDefault="00930ED9" w:rsidP="00BC5638">
      <w:pPr>
        <w:autoSpaceDE w:val="0"/>
        <w:autoSpaceDN w:val="0"/>
        <w:ind w:leftChars="200" w:left="133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一、軟硬體資源：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930ED9" w:rsidRPr="002E48B6" w:rsidRDefault="00930ED9" w:rsidP="00FA6EBC">
      <w:pPr>
        <w:pStyle w:val="a3"/>
        <w:numPr>
          <w:ilvl w:val="2"/>
          <w:numId w:val="24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無線網路。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930ED9" w:rsidRPr="002E48B6" w:rsidRDefault="00930ED9" w:rsidP="00FA6EBC">
      <w:pPr>
        <w:pStyle w:val="a3"/>
        <w:numPr>
          <w:ilvl w:val="2"/>
          <w:numId w:val="24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影印機設備：需向管理單位申請影印卡繳費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儲值後使用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930ED9" w:rsidRPr="002E48B6" w:rsidRDefault="00930ED9" w:rsidP="00FA6EBC">
      <w:pPr>
        <w:pStyle w:val="a3"/>
        <w:numPr>
          <w:ilvl w:val="2"/>
          <w:numId w:val="24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空調設備：需向管理單位申請冷氣卡繳費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儲值後使用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930ED9" w:rsidRPr="002E48B6" w:rsidRDefault="00930ED9" w:rsidP="00FA6EBC">
      <w:pPr>
        <w:pStyle w:val="a3"/>
        <w:numPr>
          <w:ilvl w:val="2"/>
          <w:numId w:val="24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飲水機。</w:t>
      </w:r>
    </w:p>
    <w:p w:rsidR="00930ED9" w:rsidRPr="002E48B6" w:rsidRDefault="00930ED9" w:rsidP="00BC5638">
      <w:pPr>
        <w:autoSpaceDE w:val="0"/>
        <w:autoSpaceDN w:val="0"/>
        <w:ind w:leftChars="200" w:left="133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二、創業資源：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930ED9" w:rsidRPr="002E48B6" w:rsidRDefault="00930ED9" w:rsidP="00FA6EBC">
      <w:pPr>
        <w:pStyle w:val="a3"/>
        <w:numPr>
          <w:ilvl w:val="0"/>
          <w:numId w:val="25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提供創業培訓與教育訓練。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930ED9" w:rsidRPr="002E48B6" w:rsidRDefault="00930ED9" w:rsidP="00FA6EBC">
      <w:pPr>
        <w:pStyle w:val="a3"/>
        <w:numPr>
          <w:ilvl w:val="0"/>
          <w:numId w:val="25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提供創業諮詢服務及指導撰寫營運計畫書。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930ED9" w:rsidRPr="002E48B6" w:rsidRDefault="00930ED9" w:rsidP="00FA6EBC">
      <w:pPr>
        <w:pStyle w:val="a3"/>
        <w:numPr>
          <w:ilvl w:val="0"/>
          <w:numId w:val="25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提供政府補助計畫申請諮詢。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930ED9" w:rsidRPr="002E48B6" w:rsidRDefault="00930ED9" w:rsidP="00FA6EBC">
      <w:pPr>
        <w:pStyle w:val="a3"/>
        <w:numPr>
          <w:ilvl w:val="0"/>
          <w:numId w:val="25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提供創業競賽資訊。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930ED9" w:rsidRPr="002E48B6" w:rsidRDefault="00930ED9" w:rsidP="00FA6EBC">
      <w:pPr>
        <w:pStyle w:val="a3"/>
        <w:numPr>
          <w:ilvl w:val="0"/>
          <w:numId w:val="25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協助產品或成果推廣。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930ED9" w:rsidRPr="002E48B6" w:rsidRDefault="00930ED9" w:rsidP="00FA6EBC">
      <w:pPr>
        <w:pStyle w:val="a3"/>
        <w:numPr>
          <w:ilvl w:val="0"/>
          <w:numId w:val="25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協助校內人力資源招募。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930ED9" w:rsidRPr="002E48B6" w:rsidRDefault="00930ED9" w:rsidP="00FA6EBC">
      <w:pPr>
        <w:pStyle w:val="a3"/>
        <w:numPr>
          <w:ilvl w:val="0"/>
          <w:numId w:val="25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提供專利智財諮詢服務。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930ED9" w:rsidRPr="002E48B6" w:rsidRDefault="00930ED9" w:rsidP="00FA6EBC">
      <w:pPr>
        <w:pStyle w:val="a3"/>
        <w:numPr>
          <w:ilvl w:val="0"/>
          <w:numId w:val="25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企業經營管理諮詢。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930ED9" w:rsidRPr="002E48B6" w:rsidRDefault="00930ED9" w:rsidP="00FA6EBC">
      <w:pPr>
        <w:pStyle w:val="a3"/>
        <w:numPr>
          <w:ilvl w:val="0"/>
          <w:numId w:val="25"/>
        </w:numPr>
        <w:autoSpaceDE w:val="0"/>
        <w:autoSpaceDN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協助媒合天使創投資金。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930ED9" w:rsidRPr="002E48B6" w:rsidRDefault="00930ED9" w:rsidP="00BC5638">
      <w:pPr>
        <w:autoSpaceDE w:val="0"/>
        <w:autoSpaceDN w:val="0"/>
        <w:spacing w:before="184"/>
        <w:ind w:leftChars="-100" w:left="61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第十三條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中科育成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大樓創業基地創業團隊若符合以下條件之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一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者，應辦理畢業：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930ED9" w:rsidRPr="002E48B6" w:rsidRDefault="00930ED9" w:rsidP="00BC5638">
      <w:pPr>
        <w:autoSpaceDE w:val="0"/>
        <w:autoSpaceDN w:val="0"/>
        <w:ind w:leftChars="200" w:left="133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一、已達合約之進駐時間。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930ED9" w:rsidRPr="002E48B6" w:rsidRDefault="00930ED9" w:rsidP="00BC5638">
      <w:pPr>
        <w:autoSpaceDE w:val="0"/>
        <w:autoSpaceDN w:val="0"/>
        <w:ind w:leftChars="200" w:left="133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二、人力規模擴充，人員編制超過經濟部認定之中小企業規模。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930ED9" w:rsidRPr="002E48B6" w:rsidRDefault="00930ED9" w:rsidP="00BC5638">
      <w:pPr>
        <w:autoSpaceDE w:val="0"/>
        <w:autoSpaceDN w:val="0"/>
        <w:ind w:leftChars="200" w:left="133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三、技術移轉完竣或產品已正式量產。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930ED9" w:rsidRPr="002E48B6" w:rsidRDefault="00930ED9" w:rsidP="00BC5638">
      <w:pPr>
        <w:autoSpaceDE w:val="0"/>
        <w:autoSpaceDN w:val="0"/>
        <w:ind w:leftChars="200" w:left="133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四、因政策需求經溝通後無法配合改善者。</w:t>
      </w:r>
    </w:p>
    <w:p w:rsidR="00E61939" w:rsidRPr="002E48B6" w:rsidRDefault="00E61939" w:rsidP="00BC5638">
      <w:pPr>
        <w:autoSpaceDE w:val="0"/>
        <w:autoSpaceDN w:val="0"/>
        <w:spacing w:before="184"/>
        <w:ind w:leftChars="-100" w:left="837" w:hanging="107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第十四條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中科育成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大樓創業基地創業團隊若有下列狀況之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一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者，產學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研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鏈結中心得經由審議會決議，提前與其終止合約並限期（一個月內）遷離創業基地、廢止於校內設立營業登記之資格：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E61939" w:rsidRPr="002E48B6" w:rsidRDefault="00E61939" w:rsidP="00FA6EBC">
      <w:pPr>
        <w:pStyle w:val="a3"/>
        <w:numPr>
          <w:ilvl w:val="0"/>
          <w:numId w:val="26"/>
        </w:numPr>
        <w:autoSpaceDE w:val="0"/>
        <w:autoSpaceDN w:val="0"/>
        <w:adjustRightInd w:val="0"/>
        <w:ind w:leftChars="0"/>
        <w:rPr>
          <w:rFonts w:ascii="Times New Roman" w:eastAsia="標楷體a...." w:hAnsi="Times New Roman" w:cs="Times New Roman"/>
          <w:color w:val="000000"/>
          <w:kern w:val="0"/>
          <w:szCs w:val="24"/>
        </w:rPr>
      </w:pP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進駐人員涉及違法情事，經調查屬實。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</w:t>
      </w:r>
    </w:p>
    <w:p w:rsidR="00E61939" w:rsidRPr="002E48B6" w:rsidRDefault="00E61939" w:rsidP="00FA6EBC">
      <w:pPr>
        <w:pStyle w:val="a3"/>
        <w:numPr>
          <w:ilvl w:val="0"/>
          <w:numId w:val="26"/>
        </w:numPr>
        <w:autoSpaceDE w:val="0"/>
        <w:autoSpaceDN w:val="0"/>
        <w:adjustRightInd w:val="0"/>
        <w:ind w:leftChars="0"/>
        <w:rPr>
          <w:rFonts w:ascii="Times New Roman" w:eastAsia="標楷體a...." w:hAnsi="Times New Roman" w:cs="Times New Roman"/>
          <w:color w:val="000000"/>
          <w:kern w:val="0"/>
          <w:szCs w:val="24"/>
        </w:rPr>
      </w:pP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營業項目與申請進駐項目不符。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</w:t>
      </w:r>
    </w:p>
    <w:p w:rsidR="00E61939" w:rsidRPr="002E48B6" w:rsidRDefault="00E61939" w:rsidP="00FA6EBC">
      <w:pPr>
        <w:pStyle w:val="a3"/>
        <w:numPr>
          <w:ilvl w:val="0"/>
          <w:numId w:val="26"/>
        </w:numPr>
        <w:autoSpaceDE w:val="0"/>
        <w:autoSpaceDN w:val="0"/>
        <w:adjustRightInd w:val="0"/>
        <w:ind w:leftChars="0"/>
        <w:rPr>
          <w:rFonts w:ascii="Times New Roman" w:eastAsia="標楷體a...." w:hAnsi="Times New Roman" w:cs="Times New Roman"/>
          <w:color w:val="000000"/>
          <w:kern w:val="0"/>
          <w:szCs w:val="24"/>
        </w:rPr>
      </w:pP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違反雙方所簽合約。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</w:t>
      </w:r>
    </w:p>
    <w:p w:rsidR="00E61939" w:rsidRPr="002E48B6" w:rsidRDefault="00E61939" w:rsidP="00FA6EBC">
      <w:pPr>
        <w:pStyle w:val="a3"/>
        <w:numPr>
          <w:ilvl w:val="0"/>
          <w:numId w:val="26"/>
        </w:numPr>
        <w:autoSpaceDE w:val="0"/>
        <w:autoSpaceDN w:val="0"/>
        <w:adjustRightInd w:val="0"/>
        <w:ind w:leftChars="0"/>
        <w:rPr>
          <w:rFonts w:ascii="Times New Roman" w:eastAsia="標楷體a...." w:hAnsi="Times New Roman" w:cs="Times New Roman"/>
          <w:color w:val="000000"/>
          <w:kern w:val="0"/>
          <w:szCs w:val="24"/>
        </w:rPr>
      </w:pP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公司因財務問題進行重整清算或應繳款項逾三個月未結清。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</w:t>
      </w:r>
    </w:p>
    <w:p w:rsidR="00E61939" w:rsidRPr="002E48B6" w:rsidRDefault="00E61939" w:rsidP="00FA6EBC">
      <w:pPr>
        <w:pStyle w:val="a3"/>
        <w:numPr>
          <w:ilvl w:val="0"/>
          <w:numId w:val="26"/>
        </w:numPr>
        <w:autoSpaceDE w:val="0"/>
        <w:autoSpaceDN w:val="0"/>
        <w:adjustRightInd w:val="0"/>
        <w:ind w:leftChars="0"/>
        <w:rPr>
          <w:rFonts w:ascii="Times New Roman" w:eastAsia="標楷體a...." w:hAnsi="Times New Roman" w:cs="Times New Roman"/>
          <w:color w:val="000000"/>
          <w:kern w:val="0"/>
          <w:szCs w:val="24"/>
        </w:rPr>
      </w:pP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影響雙方合作關係之訴訟發生時。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</w:t>
      </w:r>
    </w:p>
    <w:p w:rsidR="00E61939" w:rsidRPr="002E48B6" w:rsidRDefault="00E61939" w:rsidP="00FA6EBC">
      <w:pPr>
        <w:pStyle w:val="a3"/>
        <w:numPr>
          <w:ilvl w:val="0"/>
          <w:numId w:val="26"/>
        </w:numPr>
        <w:autoSpaceDE w:val="0"/>
        <w:autoSpaceDN w:val="0"/>
        <w:adjustRightInd w:val="0"/>
        <w:ind w:leftChars="0"/>
        <w:rPr>
          <w:rFonts w:ascii="Times New Roman" w:eastAsia="標楷體a...." w:hAnsi="Times New Roman" w:cs="Times New Roman"/>
          <w:color w:val="000000"/>
          <w:kern w:val="0"/>
          <w:szCs w:val="24"/>
        </w:rPr>
      </w:pP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未定時繳交營運成果報告或進度報告嚴重落後。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</w:t>
      </w:r>
    </w:p>
    <w:p w:rsidR="00E61939" w:rsidRPr="002E48B6" w:rsidRDefault="00E61939" w:rsidP="00FA6EBC">
      <w:pPr>
        <w:pStyle w:val="a3"/>
        <w:numPr>
          <w:ilvl w:val="0"/>
          <w:numId w:val="26"/>
        </w:numPr>
        <w:autoSpaceDE w:val="0"/>
        <w:autoSpaceDN w:val="0"/>
        <w:adjustRightInd w:val="0"/>
        <w:ind w:leftChars="0"/>
        <w:rPr>
          <w:rFonts w:ascii="Times New Roman" w:eastAsia="標楷體a...." w:hAnsi="Times New Roman" w:cs="Times New Roman"/>
          <w:color w:val="000000"/>
          <w:kern w:val="0"/>
          <w:szCs w:val="24"/>
        </w:rPr>
      </w:pP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其他重大事項。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</w:t>
      </w:r>
    </w:p>
    <w:p w:rsidR="00E61939" w:rsidRPr="002E48B6" w:rsidRDefault="00E61939" w:rsidP="00BC5638">
      <w:pPr>
        <w:autoSpaceDE w:val="0"/>
        <w:autoSpaceDN w:val="0"/>
        <w:spacing w:before="184"/>
        <w:ind w:leftChars="-100" w:left="837" w:hanging="107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第十五條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本校興創基地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進駐期間之權利義務如下：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E61939" w:rsidRPr="002E48B6" w:rsidRDefault="00E61939" w:rsidP="00FA6EBC">
      <w:pPr>
        <w:pStyle w:val="a3"/>
        <w:numPr>
          <w:ilvl w:val="0"/>
          <w:numId w:val="27"/>
        </w:numPr>
        <w:autoSpaceDE w:val="0"/>
        <w:autoSpaceDN w:val="0"/>
        <w:adjustRightInd w:val="0"/>
        <w:ind w:leftChars="0"/>
        <w:rPr>
          <w:rFonts w:ascii="Times New Roman" w:eastAsia="標楷體a...." w:hAnsi="Times New Roman" w:cs="Times New Roman"/>
          <w:color w:val="000000"/>
          <w:kern w:val="0"/>
          <w:szCs w:val="24"/>
        </w:rPr>
      </w:pP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通過審核進駐之團隊應於兩周內簽署進駐合約，並完成進駐手續，逾期未辦理者視同放棄。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</w:t>
      </w:r>
    </w:p>
    <w:p w:rsidR="00825BD4" w:rsidRPr="002E48B6" w:rsidRDefault="00E61939" w:rsidP="0043447D">
      <w:pPr>
        <w:pStyle w:val="a3"/>
        <w:numPr>
          <w:ilvl w:val="0"/>
          <w:numId w:val="27"/>
        </w:numPr>
        <w:autoSpaceDE w:val="0"/>
        <w:autoSpaceDN w:val="0"/>
        <w:adjustRightInd w:val="0"/>
        <w:ind w:leftChars="0"/>
        <w:jc w:val="both"/>
        <w:rPr>
          <w:rFonts w:ascii="Times New Roman" w:eastAsia="標楷體a...." w:hAnsi="Times New Roman" w:cs="Times New Roman"/>
          <w:color w:val="000000"/>
          <w:kern w:val="0"/>
          <w:szCs w:val="24"/>
        </w:rPr>
      </w:pP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lastRenderedPageBreak/>
        <w:t>進駐創業團隊須配合本校成效檢視，提供團隊各相關成果資料與協助宣傳。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</w:t>
      </w:r>
    </w:p>
    <w:p w:rsidR="00E61939" w:rsidRPr="002E48B6" w:rsidRDefault="00E61939" w:rsidP="0043447D">
      <w:pPr>
        <w:pStyle w:val="a3"/>
        <w:numPr>
          <w:ilvl w:val="0"/>
          <w:numId w:val="27"/>
        </w:numPr>
        <w:autoSpaceDE w:val="0"/>
        <w:autoSpaceDN w:val="0"/>
        <w:adjustRightInd w:val="0"/>
        <w:ind w:leftChars="0"/>
        <w:jc w:val="both"/>
        <w:rPr>
          <w:rFonts w:ascii="Times New Roman" w:eastAsia="標楷體a...." w:hAnsi="Times New Roman" w:cs="Times New Roman"/>
          <w:color w:val="000000"/>
          <w:kern w:val="0"/>
          <w:szCs w:val="24"/>
        </w:rPr>
      </w:pP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受指定代表本校參加創新創業競賽及成果發表等相關活動。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</w:t>
      </w:r>
    </w:p>
    <w:p w:rsidR="00E61939" w:rsidRPr="002E48B6" w:rsidRDefault="00E61939" w:rsidP="0043447D">
      <w:pPr>
        <w:pStyle w:val="a3"/>
        <w:numPr>
          <w:ilvl w:val="0"/>
          <w:numId w:val="27"/>
        </w:numPr>
        <w:autoSpaceDE w:val="0"/>
        <w:autoSpaceDN w:val="0"/>
        <w:adjustRightInd w:val="0"/>
        <w:ind w:leftChars="0"/>
        <w:jc w:val="both"/>
        <w:rPr>
          <w:rFonts w:ascii="Times New Roman" w:eastAsia="標楷體a...." w:hAnsi="Times New Roman" w:cs="Times New Roman"/>
          <w:color w:val="000000"/>
          <w:kern w:val="0"/>
          <w:szCs w:val="24"/>
        </w:rPr>
      </w:pP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創業團隊應於每期進駐期間之期末提出成果報告書送交本基地留存，提前離駐之創業團隊亦同。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</w:t>
      </w:r>
    </w:p>
    <w:p w:rsidR="00825BD4" w:rsidRPr="002E48B6" w:rsidRDefault="00E61939" w:rsidP="0043447D">
      <w:pPr>
        <w:pStyle w:val="a3"/>
        <w:numPr>
          <w:ilvl w:val="0"/>
          <w:numId w:val="27"/>
        </w:numPr>
        <w:autoSpaceDE w:val="0"/>
        <w:autoSpaceDN w:val="0"/>
        <w:adjustRightInd w:val="0"/>
        <w:ind w:leftChars="0"/>
        <w:jc w:val="both"/>
        <w:rPr>
          <w:rFonts w:ascii="Times New Roman" w:eastAsia="標楷體a...." w:hAnsi="Times New Roman" w:cs="Times New Roman"/>
          <w:color w:val="000000"/>
          <w:kern w:val="0"/>
          <w:szCs w:val="24"/>
        </w:rPr>
      </w:pP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創業團隊應維護環境整潔，公共設備應愛惜使用，如查證有故意損毀事實，應負賠償之責。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</w:t>
      </w:r>
    </w:p>
    <w:p w:rsidR="00E61939" w:rsidRPr="002E48B6" w:rsidRDefault="00E61939" w:rsidP="0043447D">
      <w:pPr>
        <w:pStyle w:val="a3"/>
        <w:numPr>
          <w:ilvl w:val="0"/>
          <w:numId w:val="27"/>
        </w:numPr>
        <w:autoSpaceDE w:val="0"/>
        <w:autoSpaceDN w:val="0"/>
        <w:adjustRightInd w:val="0"/>
        <w:ind w:leftChars="0"/>
        <w:jc w:val="both"/>
        <w:rPr>
          <w:rFonts w:ascii="Times New Roman" w:eastAsia="標楷體a...." w:hAnsi="Times New Roman" w:cs="Times New Roman"/>
          <w:color w:val="000000"/>
          <w:kern w:val="0"/>
          <w:szCs w:val="24"/>
        </w:rPr>
      </w:pP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如創業團隊未遵守合約及相關管理辦法者，本基地得立即要求團隊離駐，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創業團隊不得提出異議。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</w:t>
      </w:r>
    </w:p>
    <w:p w:rsidR="0043447D" w:rsidRPr="002E48B6" w:rsidRDefault="00E61939" w:rsidP="0043447D">
      <w:pPr>
        <w:pStyle w:val="a3"/>
        <w:numPr>
          <w:ilvl w:val="0"/>
          <w:numId w:val="27"/>
        </w:numPr>
        <w:autoSpaceDE w:val="0"/>
        <w:autoSpaceDN w:val="0"/>
        <w:adjustRightInd w:val="0"/>
        <w:ind w:leftChars="0"/>
        <w:jc w:val="both"/>
        <w:rPr>
          <w:rFonts w:ascii="Times New Roman" w:eastAsia="標楷體a...." w:hAnsi="Times New Roman" w:cs="Times New Roman"/>
          <w:color w:val="000000"/>
          <w:kern w:val="0"/>
          <w:szCs w:val="24"/>
        </w:rPr>
      </w:pP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創業團隊除不可抗拒因素外，應於離駐日起算兩周內將個人所屬物品帶離。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</w:t>
      </w:r>
    </w:p>
    <w:p w:rsidR="00E61939" w:rsidRPr="002E48B6" w:rsidRDefault="00E61939" w:rsidP="0043447D">
      <w:pPr>
        <w:pStyle w:val="a3"/>
        <w:numPr>
          <w:ilvl w:val="0"/>
          <w:numId w:val="27"/>
        </w:numPr>
        <w:autoSpaceDE w:val="0"/>
        <w:autoSpaceDN w:val="0"/>
        <w:adjustRightInd w:val="0"/>
        <w:ind w:leftChars="0"/>
        <w:jc w:val="both"/>
        <w:rPr>
          <w:rFonts w:ascii="Times New Roman" w:eastAsia="標楷體a...." w:hAnsi="Times New Roman" w:cs="Times New Roman"/>
          <w:color w:val="000000"/>
          <w:kern w:val="0"/>
          <w:szCs w:val="24"/>
        </w:rPr>
      </w:pP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進駐創業</w:t>
      </w:r>
      <w:proofErr w:type="gramStart"/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工坊者</w:t>
      </w:r>
      <w:proofErr w:type="gramEnd"/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，自進駐之日起算</w:t>
      </w:r>
      <w:proofErr w:type="gramStart"/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一</w:t>
      </w:r>
      <w:proofErr w:type="gramEnd"/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年內須完成公司設立登記。</w:t>
      </w:r>
      <w:proofErr w:type="gramStart"/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一</w:t>
      </w:r>
      <w:proofErr w:type="gramEnd"/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年內未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成立公司者，應辦理離駐。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</w:t>
      </w:r>
    </w:p>
    <w:p w:rsidR="00E61939" w:rsidRPr="002E48B6" w:rsidRDefault="00E61939" w:rsidP="0043447D">
      <w:pPr>
        <w:pStyle w:val="a3"/>
        <w:numPr>
          <w:ilvl w:val="0"/>
          <w:numId w:val="27"/>
        </w:numPr>
        <w:autoSpaceDE w:val="0"/>
        <w:autoSpaceDN w:val="0"/>
        <w:adjustRightInd w:val="0"/>
        <w:ind w:leftChars="0"/>
        <w:jc w:val="both"/>
        <w:rPr>
          <w:rFonts w:ascii="Times New Roman" w:eastAsia="標楷體a...." w:hAnsi="Times New Roman" w:cs="Times New Roman"/>
          <w:color w:val="000000"/>
          <w:kern w:val="0"/>
          <w:szCs w:val="24"/>
        </w:rPr>
      </w:pP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創業工坊之進駐</w:t>
      </w:r>
      <w:proofErr w:type="gramStart"/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期間，</w:t>
      </w:r>
      <w:proofErr w:type="gramEnd"/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自公司設立登記之日起算，以一年為限，進駐期滿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優先轉</w:t>
      </w:r>
      <w:proofErr w:type="gramStart"/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介</w:t>
      </w:r>
      <w:proofErr w:type="gramEnd"/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至本校育成中心；共同工作空間之進駐</w:t>
      </w:r>
      <w:proofErr w:type="gramStart"/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期間，</w:t>
      </w:r>
      <w:proofErr w:type="gramEnd"/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自進駐之日起算，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以二年為限。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</w:t>
      </w:r>
    </w:p>
    <w:p w:rsidR="00E61939" w:rsidRPr="002E48B6" w:rsidRDefault="00E61939" w:rsidP="00BC5638">
      <w:pPr>
        <w:autoSpaceDE w:val="0"/>
        <w:autoSpaceDN w:val="0"/>
        <w:spacing w:before="184"/>
        <w:ind w:leftChars="-100" w:left="837" w:hanging="107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第十六條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創業個人或團隊於進駐</w:t>
      </w:r>
      <w:proofErr w:type="gramStart"/>
      <w:r w:rsidRPr="002E48B6">
        <w:rPr>
          <w:rFonts w:ascii="Times New Roman" w:eastAsia="標楷體" w:hAnsi="Times New Roman" w:cs="Times New Roman"/>
          <w:kern w:val="0"/>
          <w:szCs w:val="24"/>
        </w:rPr>
        <w:t>期間、</w:t>
      </w:r>
      <w:proofErr w:type="gramEnd"/>
      <w:r w:rsidRPr="002E48B6">
        <w:rPr>
          <w:rFonts w:ascii="Times New Roman" w:eastAsia="標楷體" w:hAnsi="Times New Roman" w:cs="Times New Roman"/>
          <w:kern w:val="0"/>
          <w:szCs w:val="24"/>
        </w:rPr>
        <w:t>期滿或畢業，得以捐贈現金、股票或任何實質措施回饋本基地。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E61939" w:rsidRPr="002E48B6" w:rsidRDefault="00E61939" w:rsidP="00BC5638">
      <w:pPr>
        <w:autoSpaceDE w:val="0"/>
        <w:autoSpaceDN w:val="0"/>
        <w:ind w:leftChars="-100" w:left="837" w:hanging="1077"/>
        <w:jc w:val="both"/>
        <w:rPr>
          <w:rFonts w:ascii="Times New Roman" w:eastAsia="標楷體a...." w:hAnsi="Times New Roman" w:cs="Times New Roman"/>
          <w:color w:val="000000"/>
          <w:kern w:val="0"/>
          <w:szCs w:val="24"/>
        </w:rPr>
      </w:pP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 xml:space="preserve">         </w:t>
      </w:r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本基地創業團隊畢業或</w:t>
      </w:r>
      <w:proofErr w:type="gramStart"/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遷離應繳交</w:t>
      </w:r>
      <w:proofErr w:type="gramEnd"/>
      <w:r w:rsidRPr="002E48B6">
        <w:rPr>
          <w:rFonts w:ascii="Times New Roman" w:eastAsia="標楷體a...." w:hAnsi="Times New Roman" w:cs="Times New Roman"/>
          <w:color w:val="000000"/>
          <w:kern w:val="0"/>
          <w:szCs w:val="24"/>
        </w:rPr>
        <w:t>結案報告書。</w:t>
      </w:r>
    </w:p>
    <w:p w:rsidR="00E61939" w:rsidRPr="002E48B6" w:rsidRDefault="00E61939" w:rsidP="00BC5638">
      <w:pPr>
        <w:autoSpaceDE w:val="0"/>
        <w:autoSpaceDN w:val="0"/>
        <w:spacing w:before="184"/>
        <w:ind w:leftChars="-100" w:left="837" w:hanging="107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第十七條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其餘未盡事宜，依政府與本校所訂定之創新事業與研發成果等相關規定辦理。</w:t>
      </w:r>
    </w:p>
    <w:p w:rsidR="00E61939" w:rsidRPr="002E48B6" w:rsidRDefault="00E61939" w:rsidP="00BC5638">
      <w:pPr>
        <w:autoSpaceDE w:val="0"/>
        <w:autoSpaceDN w:val="0"/>
        <w:spacing w:before="184"/>
        <w:ind w:leftChars="-100" w:left="837" w:hanging="107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E48B6">
        <w:rPr>
          <w:rFonts w:ascii="Times New Roman" w:eastAsia="標楷體" w:hAnsi="Times New Roman" w:cs="Times New Roman"/>
          <w:kern w:val="0"/>
          <w:szCs w:val="24"/>
        </w:rPr>
        <w:t>第十八條</w:t>
      </w:r>
      <w:r w:rsidRPr="002E48B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2E48B6">
        <w:rPr>
          <w:rFonts w:ascii="Times New Roman" w:eastAsia="標楷體" w:hAnsi="Times New Roman" w:cs="Times New Roman"/>
          <w:kern w:val="0"/>
          <w:szCs w:val="24"/>
        </w:rPr>
        <w:t>本辦法經本校行政會議通過後施行，修正時亦同。</w:t>
      </w:r>
    </w:p>
    <w:p w:rsidR="00F04B82" w:rsidRPr="00427E39" w:rsidRDefault="00F04B82" w:rsidP="00BC563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sectPr w:rsidR="00F04B82" w:rsidRPr="00427E39" w:rsidSect="00BC5638">
      <w:footerReference w:type="default" r:id="rId8"/>
      <w:pgSz w:w="11910" w:h="1685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AF" w:rsidRDefault="00A767AF" w:rsidP="00924A1D">
      <w:r>
        <w:separator/>
      </w:r>
    </w:p>
  </w:endnote>
  <w:endnote w:type="continuationSeparator" w:id="0">
    <w:p w:rsidR="00A767AF" w:rsidRDefault="00A767AF" w:rsidP="0092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D·￠Ae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標楷體a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FD" w:rsidRDefault="002A27FD" w:rsidP="002E48B6">
    <w:pPr>
      <w:pStyle w:val="a8"/>
    </w:pPr>
  </w:p>
  <w:p w:rsidR="002A27FD" w:rsidRDefault="002A27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AF" w:rsidRDefault="00A767AF" w:rsidP="00924A1D">
      <w:r>
        <w:separator/>
      </w:r>
    </w:p>
  </w:footnote>
  <w:footnote w:type="continuationSeparator" w:id="0">
    <w:p w:rsidR="00A767AF" w:rsidRDefault="00A767AF" w:rsidP="0092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0D9B"/>
    <w:multiLevelType w:val="hybridMultilevel"/>
    <w:tmpl w:val="2ACEA5B0"/>
    <w:lvl w:ilvl="0" w:tplc="04090015">
      <w:start w:val="1"/>
      <w:numFmt w:val="taiwaneseCountingThousand"/>
      <w:lvlText w:val="%1、"/>
      <w:lvlJc w:val="left"/>
      <w:pPr>
        <w:ind w:left="3600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4080" w:hanging="480"/>
      </w:pPr>
    </w:lvl>
    <w:lvl w:ilvl="2" w:tplc="0409001B">
      <w:start w:val="1"/>
      <w:numFmt w:val="lowerRoman"/>
      <w:lvlText w:val="%3."/>
      <w:lvlJc w:val="right"/>
      <w:pPr>
        <w:ind w:left="4560" w:hanging="480"/>
      </w:pPr>
    </w:lvl>
    <w:lvl w:ilvl="3" w:tplc="0409000F">
      <w:start w:val="1"/>
      <w:numFmt w:val="decimal"/>
      <w:lvlText w:val="%4."/>
      <w:lvlJc w:val="left"/>
      <w:pPr>
        <w:ind w:left="5040" w:hanging="480"/>
      </w:pPr>
    </w:lvl>
    <w:lvl w:ilvl="4" w:tplc="04090019">
      <w:start w:val="1"/>
      <w:numFmt w:val="ideographTraditional"/>
      <w:lvlText w:val="%5、"/>
      <w:lvlJc w:val="left"/>
      <w:pPr>
        <w:ind w:left="5520" w:hanging="480"/>
      </w:pPr>
    </w:lvl>
    <w:lvl w:ilvl="5" w:tplc="0409001B">
      <w:start w:val="1"/>
      <w:numFmt w:val="lowerRoman"/>
      <w:lvlText w:val="%6."/>
      <w:lvlJc w:val="right"/>
      <w:pPr>
        <w:ind w:left="6000" w:hanging="480"/>
      </w:pPr>
    </w:lvl>
    <w:lvl w:ilvl="6" w:tplc="0409000F">
      <w:start w:val="1"/>
      <w:numFmt w:val="decimal"/>
      <w:lvlText w:val="%7."/>
      <w:lvlJc w:val="left"/>
      <w:pPr>
        <w:ind w:left="6480" w:hanging="480"/>
      </w:pPr>
    </w:lvl>
    <w:lvl w:ilvl="7" w:tplc="04090019">
      <w:start w:val="1"/>
      <w:numFmt w:val="ideographTraditional"/>
      <w:lvlText w:val="%8、"/>
      <w:lvlJc w:val="left"/>
      <w:pPr>
        <w:ind w:left="6960" w:hanging="480"/>
      </w:pPr>
    </w:lvl>
    <w:lvl w:ilvl="8" w:tplc="0409001B">
      <w:start w:val="1"/>
      <w:numFmt w:val="lowerRoman"/>
      <w:lvlText w:val="%9."/>
      <w:lvlJc w:val="right"/>
      <w:pPr>
        <w:ind w:left="7440" w:hanging="480"/>
      </w:pPr>
    </w:lvl>
  </w:abstractNum>
  <w:abstractNum w:abstractNumId="1" w15:restartNumberingAfterBreak="0">
    <w:nsid w:val="01E561D0"/>
    <w:multiLevelType w:val="hybridMultilevel"/>
    <w:tmpl w:val="AE9C3148"/>
    <w:lvl w:ilvl="0" w:tplc="D2D61D2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16641"/>
    <w:multiLevelType w:val="hybridMultilevel"/>
    <w:tmpl w:val="28E6575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EA32BF"/>
    <w:multiLevelType w:val="hybridMultilevel"/>
    <w:tmpl w:val="79A2C5FE"/>
    <w:lvl w:ilvl="0" w:tplc="D2D61D26">
      <w:start w:val="1"/>
      <w:numFmt w:val="taiwaneseCountingThousand"/>
      <w:lvlText w:val="(%1)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4" w15:restartNumberingAfterBreak="0">
    <w:nsid w:val="0DBD35E9"/>
    <w:multiLevelType w:val="hybridMultilevel"/>
    <w:tmpl w:val="ED3E01DE"/>
    <w:lvl w:ilvl="0" w:tplc="4BA46608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172248"/>
    <w:multiLevelType w:val="hybridMultilevel"/>
    <w:tmpl w:val="50369DDA"/>
    <w:lvl w:ilvl="0" w:tplc="50F64256">
      <w:start w:val="1"/>
      <w:numFmt w:val="taiwaneseCountingThousand"/>
      <w:lvlText w:val="(%1)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6" w15:restartNumberingAfterBreak="0">
    <w:nsid w:val="128E1369"/>
    <w:multiLevelType w:val="hybridMultilevel"/>
    <w:tmpl w:val="0AA604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D2D61D26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7C4018D"/>
    <w:multiLevelType w:val="hybridMultilevel"/>
    <w:tmpl w:val="40D8E81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0F">
      <w:start w:val="1"/>
      <w:numFmt w:val="decimal"/>
      <w:lvlText w:val="%2."/>
      <w:lvlJc w:val="left"/>
      <w:pPr>
        <w:ind w:left="1811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19371668"/>
    <w:multiLevelType w:val="hybridMultilevel"/>
    <w:tmpl w:val="F376B834"/>
    <w:lvl w:ilvl="0" w:tplc="14E61206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B9F4EBD"/>
    <w:multiLevelType w:val="hybridMultilevel"/>
    <w:tmpl w:val="C42A2918"/>
    <w:lvl w:ilvl="0" w:tplc="D2D61D26">
      <w:start w:val="1"/>
      <w:numFmt w:val="taiwaneseCountingThousand"/>
      <w:lvlText w:val="(%1)"/>
      <w:lvlJc w:val="left"/>
      <w:pPr>
        <w:ind w:left="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D2D61D26">
      <w:start w:val="1"/>
      <w:numFmt w:val="taiwaneseCountingThousand"/>
      <w:lvlText w:val="(%3)"/>
      <w:lvlJc w:val="left"/>
      <w:pPr>
        <w:ind w:left="120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0" w15:restartNumberingAfterBreak="0">
    <w:nsid w:val="24F16794"/>
    <w:multiLevelType w:val="hybridMultilevel"/>
    <w:tmpl w:val="BE36A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6848A6"/>
    <w:multiLevelType w:val="hybridMultilevel"/>
    <w:tmpl w:val="AE9C3148"/>
    <w:lvl w:ilvl="0" w:tplc="D2D61D2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4A220E"/>
    <w:multiLevelType w:val="hybridMultilevel"/>
    <w:tmpl w:val="43A46F5A"/>
    <w:lvl w:ilvl="0" w:tplc="6D9C63E8">
      <w:start w:val="1"/>
      <w:numFmt w:val="taiwaneseCountingThousand"/>
      <w:lvlText w:val="%1、"/>
      <w:lvlJc w:val="left"/>
      <w:pPr>
        <w:ind w:left="1758" w:hanging="480"/>
      </w:pPr>
    </w:lvl>
    <w:lvl w:ilvl="1" w:tplc="04090019">
      <w:start w:val="1"/>
      <w:numFmt w:val="ideographTraditional"/>
      <w:lvlText w:val="%2、"/>
      <w:lvlJc w:val="left"/>
      <w:pPr>
        <w:ind w:left="2238" w:hanging="480"/>
      </w:pPr>
    </w:lvl>
    <w:lvl w:ilvl="2" w:tplc="0409001B">
      <w:start w:val="1"/>
      <w:numFmt w:val="lowerRoman"/>
      <w:lvlText w:val="%3."/>
      <w:lvlJc w:val="right"/>
      <w:pPr>
        <w:ind w:left="2718" w:hanging="480"/>
      </w:pPr>
    </w:lvl>
    <w:lvl w:ilvl="3" w:tplc="0409000F">
      <w:start w:val="1"/>
      <w:numFmt w:val="decimal"/>
      <w:lvlText w:val="%4."/>
      <w:lvlJc w:val="left"/>
      <w:pPr>
        <w:ind w:left="3198" w:hanging="480"/>
      </w:pPr>
    </w:lvl>
    <w:lvl w:ilvl="4" w:tplc="04090019">
      <w:start w:val="1"/>
      <w:numFmt w:val="ideographTraditional"/>
      <w:lvlText w:val="%5、"/>
      <w:lvlJc w:val="left"/>
      <w:pPr>
        <w:ind w:left="3678" w:hanging="480"/>
      </w:pPr>
    </w:lvl>
    <w:lvl w:ilvl="5" w:tplc="0409001B">
      <w:start w:val="1"/>
      <w:numFmt w:val="lowerRoman"/>
      <w:lvlText w:val="%6."/>
      <w:lvlJc w:val="right"/>
      <w:pPr>
        <w:ind w:left="4158" w:hanging="480"/>
      </w:pPr>
    </w:lvl>
    <w:lvl w:ilvl="6" w:tplc="0409000F">
      <w:start w:val="1"/>
      <w:numFmt w:val="decimal"/>
      <w:lvlText w:val="%7."/>
      <w:lvlJc w:val="left"/>
      <w:pPr>
        <w:ind w:left="4638" w:hanging="480"/>
      </w:pPr>
    </w:lvl>
    <w:lvl w:ilvl="7" w:tplc="04090019">
      <w:start w:val="1"/>
      <w:numFmt w:val="ideographTraditional"/>
      <w:lvlText w:val="%8、"/>
      <w:lvlJc w:val="left"/>
      <w:pPr>
        <w:ind w:left="5118" w:hanging="480"/>
      </w:pPr>
    </w:lvl>
    <w:lvl w:ilvl="8" w:tplc="0409001B">
      <w:start w:val="1"/>
      <w:numFmt w:val="lowerRoman"/>
      <w:lvlText w:val="%9."/>
      <w:lvlJc w:val="right"/>
      <w:pPr>
        <w:ind w:left="5598" w:hanging="480"/>
      </w:pPr>
    </w:lvl>
  </w:abstractNum>
  <w:abstractNum w:abstractNumId="13" w15:restartNumberingAfterBreak="0">
    <w:nsid w:val="2B3C515B"/>
    <w:multiLevelType w:val="hybridMultilevel"/>
    <w:tmpl w:val="0AA604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D2D61D26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C171CA5"/>
    <w:multiLevelType w:val="hybridMultilevel"/>
    <w:tmpl w:val="2948225C"/>
    <w:lvl w:ilvl="0" w:tplc="FBB292B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08230C4"/>
    <w:multiLevelType w:val="hybridMultilevel"/>
    <w:tmpl w:val="2948225C"/>
    <w:lvl w:ilvl="0" w:tplc="FBB292B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0B67CA9"/>
    <w:multiLevelType w:val="hybridMultilevel"/>
    <w:tmpl w:val="5074CA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32D97"/>
    <w:multiLevelType w:val="hybridMultilevel"/>
    <w:tmpl w:val="5A3411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B6A1E8B"/>
    <w:multiLevelType w:val="hybridMultilevel"/>
    <w:tmpl w:val="833E63DA"/>
    <w:lvl w:ilvl="0" w:tplc="D2D61D2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CF94EEB"/>
    <w:multiLevelType w:val="hybridMultilevel"/>
    <w:tmpl w:val="0AA604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D2D61D26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0942339"/>
    <w:multiLevelType w:val="hybridMultilevel"/>
    <w:tmpl w:val="50369DDA"/>
    <w:lvl w:ilvl="0" w:tplc="50F64256">
      <w:start w:val="1"/>
      <w:numFmt w:val="taiwaneseCountingThousand"/>
      <w:lvlText w:val="(%1)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1" w15:restartNumberingAfterBreak="0">
    <w:nsid w:val="46684902"/>
    <w:multiLevelType w:val="hybridMultilevel"/>
    <w:tmpl w:val="0E5C6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6E31C8"/>
    <w:multiLevelType w:val="hybridMultilevel"/>
    <w:tmpl w:val="DFCE8E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2D61D2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D248E2"/>
    <w:multiLevelType w:val="hybridMultilevel"/>
    <w:tmpl w:val="833E63DA"/>
    <w:lvl w:ilvl="0" w:tplc="D2D61D2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0187445"/>
    <w:multiLevelType w:val="hybridMultilevel"/>
    <w:tmpl w:val="79A2C5FE"/>
    <w:lvl w:ilvl="0" w:tplc="D2D61D26">
      <w:start w:val="1"/>
      <w:numFmt w:val="taiwaneseCountingThousand"/>
      <w:lvlText w:val="(%1)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5" w15:restartNumberingAfterBreak="0">
    <w:nsid w:val="50FE79F3"/>
    <w:multiLevelType w:val="hybridMultilevel"/>
    <w:tmpl w:val="2948225C"/>
    <w:lvl w:ilvl="0" w:tplc="FBB292B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9E44953"/>
    <w:multiLevelType w:val="hybridMultilevel"/>
    <w:tmpl w:val="8458A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635852"/>
    <w:multiLevelType w:val="hybridMultilevel"/>
    <w:tmpl w:val="AE9C3148"/>
    <w:lvl w:ilvl="0" w:tplc="D2D61D2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DB4545"/>
    <w:multiLevelType w:val="hybridMultilevel"/>
    <w:tmpl w:val="D9CE68A6"/>
    <w:lvl w:ilvl="0" w:tplc="0409000F">
      <w:start w:val="1"/>
      <w:numFmt w:val="decimal"/>
      <w:lvlText w:val="%1."/>
      <w:lvlJc w:val="left"/>
      <w:pPr>
        <w:ind w:left="1429" w:hanging="181"/>
      </w:pPr>
      <w:rPr>
        <w:w w:val="100"/>
      </w:rPr>
    </w:lvl>
    <w:lvl w:ilvl="1" w:tplc="1CEE3892">
      <w:start w:val="1"/>
      <w:numFmt w:val="decimal"/>
      <w:lvlText w:val="%2."/>
      <w:lvlJc w:val="left"/>
      <w:pPr>
        <w:ind w:left="168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BEF68F44">
      <w:numFmt w:val="bullet"/>
      <w:lvlText w:val="•"/>
      <w:lvlJc w:val="left"/>
      <w:pPr>
        <w:ind w:left="2656" w:hanging="181"/>
      </w:pPr>
    </w:lvl>
    <w:lvl w:ilvl="3" w:tplc="C0E2596E">
      <w:numFmt w:val="bullet"/>
      <w:lvlText w:val="•"/>
      <w:lvlJc w:val="left"/>
      <w:pPr>
        <w:ind w:left="3621" w:hanging="181"/>
      </w:pPr>
    </w:lvl>
    <w:lvl w:ilvl="4" w:tplc="2A401CA2">
      <w:numFmt w:val="bullet"/>
      <w:lvlText w:val="•"/>
      <w:lvlJc w:val="left"/>
      <w:pPr>
        <w:ind w:left="4586" w:hanging="181"/>
      </w:pPr>
    </w:lvl>
    <w:lvl w:ilvl="5" w:tplc="E6CA7ED6">
      <w:numFmt w:val="bullet"/>
      <w:lvlText w:val="•"/>
      <w:lvlJc w:val="left"/>
      <w:pPr>
        <w:ind w:left="5551" w:hanging="181"/>
      </w:pPr>
    </w:lvl>
    <w:lvl w:ilvl="6" w:tplc="4EAA642A">
      <w:numFmt w:val="bullet"/>
      <w:lvlText w:val="•"/>
      <w:lvlJc w:val="left"/>
      <w:pPr>
        <w:ind w:left="6516" w:hanging="181"/>
      </w:pPr>
    </w:lvl>
    <w:lvl w:ilvl="7" w:tplc="07DCD4D0">
      <w:numFmt w:val="bullet"/>
      <w:lvlText w:val="•"/>
      <w:lvlJc w:val="left"/>
      <w:pPr>
        <w:ind w:left="7481" w:hanging="181"/>
      </w:pPr>
    </w:lvl>
    <w:lvl w:ilvl="8" w:tplc="E48A2CB6">
      <w:numFmt w:val="bullet"/>
      <w:lvlText w:val="•"/>
      <w:lvlJc w:val="left"/>
      <w:pPr>
        <w:ind w:left="8446" w:hanging="181"/>
      </w:pPr>
    </w:lvl>
  </w:abstractNum>
  <w:abstractNum w:abstractNumId="29" w15:restartNumberingAfterBreak="0">
    <w:nsid w:val="5FB31915"/>
    <w:multiLevelType w:val="hybridMultilevel"/>
    <w:tmpl w:val="2948225C"/>
    <w:lvl w:ilvl="0" w:tplc="FBB292B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022417A"/>
    <w:multiLevelType w:val="hybridMultilevel"/>
    <w:tmpl w:val="6B668C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07B0A6D"/>
    <w:multiLevelType w:val="hybridMultilevel"/>
    <w:tmpl w:val="627EFF12"/>
    <w:lvl w:ilvl="0" w:tplc="D2D61D26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66CD17B6"/>
    <w:multiLevelType w:val="hybridMultilevel"/>
    <w:tmpl w:val="0AA604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D2D61D26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902332C"/>
    <w:multiLevelType w:val="hybridMultilevel"/>
    <w:tmpl w:val="0AA604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D2D61D26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22C4D81"/>
    <w:multiLevelType w:val="hybridMultilevel"/>
    <w:tmpl w:val="02584636"/>
    <w:lvl w:ilvl="0" w:tplc="D2D61D2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2602390"/>
    <w:multiLevelType w:val="hybridMultilevel"/>
    <w:tmpl w:val="0AA604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D2D61D26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2D64E48"/>
    <w:multiLevelType w:val="hybridMultilevel"/>
    <w:tmpl w:val="B77A6D5C"/>
    <w:lvl w:ilvl="0" w:tplc="D2D61D2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2ED2F6E"/>
    <w:multiLevelType w:val="hybridMultilevel"/>
    <w:tmpl w:val="2E640C20"/>
    <w:lvl w:ilvl="0" w:tplc="181C5E9E">
      <w:start w:val="1"/>
      <w:numFmt w:val="taiwaneseCountingThousand"/>
      <w:lvlText w:val="(%1)"/>
      <w:lvlJc w:val="left"/>
      <w:pPr>
        <w:ind w:left="960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4EA07AB"/>
    <w:multiLevelType w:val="hybridMultilevel"/>
    <w:tmpl w:val="2948225C"/>
    <w:lvl w:ilvl="0" w:tplc="FBB292B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9947911"/>
    <w:multiLevelType w:val="hybridMultilevel"/>
    <w:tmpl w:val="99D028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2D61D2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CC15AC5"/>
    <w:multiLevelType w:val="hybridMultilevel"/>
    <w:tmpl w:val="0AA604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D2D61D26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D282F58"/>
    <w:multiLevelType w:val="hybridMultilevel"/>
    <w:tmpl w:val="D9CE68A6"/>
    <w:lvl w:ilvl="0" w:tplc="0409000F">
      <w:start w:val="1"/>
      <w:numFmt w:val="decimal"/>
      <w:lvlText w:val="%1."/>
      <w:lvlJc w:val="left"/>
      <w:pPr>
        <w:ind w:left="1429" w:hanging="181"/>
      </w:pPr>
      <w:rPr>
        <w:w w:val="100"/>
      </w:rPr>
    </w:lvl>
    <w:lvl w:ilvl="1" w:tplc="1CEE3892">
      <w:start w:val="1"/>
      <w:numFmt w:val="decimal"/>
      <w:lvlText w:val="%2."/>
      <w:lvlJc w:val="left"/>
      <w:pPr>
        <w:ind w:left="168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BEF68F44">
      <w:numFmt w:val="bullet"/>
      <w:lvlText w:val="•"/>
      <w:lvlJc w:val="left"/>
      <w:pPr>
        <w:ind w:left="2656" w:hanging="181"/>
      </w:pPr>
    </w:lvl>
    <w:lvl w:ilvl="3" w:tplc="C0E2596E">
      <w:numFmt w:val="bullet"/>
      <w:lvlText w:val="•"/>
      <w:lvlJc w:val="left"/>
      <w:pPr>
        <w:ind w:left="3621" w:hanging="181"/>
      </w:pPr>
    </w:lvl>
    <w:lvl w:ilvl="4" w:tplc="2A401CA2">
      <w:numFmt w:val="bullet"/>
      <w:lvlText w:val="•"/>
      <w:lvlJc w:val="left"/>
      <w:pPr>
        <w:ind w:left="4586" w:hanging="181"/>
      </w:pPr>
    </w:lvl>
    <w:lvl w:ilvl="5" w:tplc="E6CA7ED6">
      <w:numFmt w:val="bullet"/>
      <w:lvlText w:val="•"/>
      <w:lvlJc w:val="left"/>
      <w:pPr>
        <w:ind w:left="5551" w:hanging="181"/>
      </w:pPr>
    </w:lvl>
    <w:lvl w:ilvl="6" w:tplc="4EAA642A">
      <w:numFmt w:val="bullet"/>
      <w:lvlText w:val="•"/>
      <w:lvlJc w:val="left"/>
      <w:pPr>
        <w:ind w:left="6516" w:hanging="181"/>
      </w:pPr>
    </w:lvl>
    <w:lvl w:ilvl="7" w:tplc="07DCD4D0">
      <w:numFmt w:val="bullet"/>
      <w:lvlText w:val="•"/>
      <w:lvlJc w:val="left"/>
      <w:pPr>
        <w:ind w:left="7481" w:hanging="181"/>
      </w:pPr>
    </w:lvl>
    <w:lvl w:ilvl="8" w:tplc="E48A2CB6">
      <w:numFmt w:val="bullet"/>
      <w:lvlText w:val="•"/>
      <w:lvlJc w:val="left"/>
      <w:pPr>
        <w:ind w:left="8446" w:hanging="181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22"/>
  </w:num>
  <w:num w:numId="5">
    <w:abstractNumId w:val="39"/>
  </w:num>
  <w:num w:numId="6">
    <w:abstractNumId w:val="17"/>
  </w:num>
  <w:num w:numId="7">
    <w:abstractNumId w:val="24"/>
  </w:num>
  <w:num w:numId="8">
    <w:abstractNumId w:val="5"/>
  </w:num>
  <w:num w:numId="9">
    <w:abstractNumId w:val="15"/>
  </w:num>
  <w:num w:numId="10">
    <w:abstractNumId w:val="41"/>
  </w:num>
  <w:num w:numId="11">
    <w:abstractNumId w:val="34"/>
  </w:num>
  <w:num w:numId="12">
    <w:abstractNumId w:val="36"/>
  </w:num>
  <w:num w:numId="13">
    <w:abstractNumId w:val="25"/>
  </w:num>
  <w:num w:numId="14">
    <w:abstractNumId w:val="29"/>
  </w:num>
  <w:num w:numId="15">
    <w:abstractNumId w:val="32"/>
  </w:num>
  <w:num w:numId="16">
    <w:abstractNumId w:val="7"/>
  </w:num>
  <w:num w:numId="17">
    <w:abstractNumId w:val="13"/>
  </w:num>
  <w:num w:numId="18">
    <w:abstractNumId w:val="11"/>
  </w:num>
  <w:num w:numId="19">
    <w:abstractNumId w:val="6"/>
  </w:num>
  <w:num w:numId="20">
    <w:abstractNumId w:val="23"/>
  </w:num>
  <w:num w:numId="21">
    <w:abstractNumId w:val="18"/>
  </w:num>
  <w:num w:numId="22">
    <w:abstractNumId w:val="33"/>
  </w:num>
  <w:num w:numId="23">
    <w:abstractNumId w:val="35"/>
  </w:num>
  <w:num w:numId="24">
    <w:abstractNumId w:val="9"/>
  </w:num>
  <w:num w:numId="25">
    <w:abstractNumId w:val="31"/>
  </w:num>
  <w:num w:numId="26">
    <w:abstractNumId w:val="2"/>
  </w:num>
  <w:num w:numId="27">
    <w:abstractNumId w:val="30"/>
  </w:num>
  <w:num w:numId="28">
    <w:abstractNumId w:val="40"/>
  </w:num>
  <w:num w:numId="29">
    <w:abstractNumId w:val="1"/>
  </w:num>
  <w:num w:numId="30">
    <w:abstractNumId w:val="3"/>
  </w:num>
  <w:num w:numId="31">
    <w:abstractNumId w:val="2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0"/>
  </w:num>
  <w:num w:numId="41">
    <w:abstractNumId w:val="19"/>
  </w:num>
  <w:num w:numId="42">
    <w:abstractNumId w:val="27"/>
  </w:num>
  <w:num w:numId="43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D2"/>
    <w:rsid w:val="00007289"/>
    <w:rsid w:val="00015F69"/>
    <w:rsid w:val="0002087F"/>
    <w:rsid w:val="00023193"/>
    <w:rsid w:val="00024759"/>
    <w:rsid w:val="00043C91"/>
    <w:rsid w:val="0005248D"/>
    <w:rsid w:val="00064169"/>
    <w:rsid w:val="00066D25"/>
    <w:rsid w:val="00072EFF"/>
    <w:rsid w:val="00074A91"/>
    <w:rsid w:val="00084845"/>
    <w:rsid w:val="0008584E"/>
    <w:rsid w:val="00092C20"/>
    <w:rsid w:val="00096366"/>
    <w:rsid w:val="000A1A1C"/>
    <w:rsid w:val="000A30FF"/>
    <w:rsid w:val="000C1FAF"/>
    <w:rsid w:val="000C25AB"/>
    <w:rsid w:val="000D1724"/>
    <w:rsid w:val="000D402D"/>
    <w:rsid w:val="000D6C0D"/>
    <w:rsid w:val="000E3936"/>
    <w:rsid w:val="000E4097"/>
    <w:rsid w:val="000E7800"/>
    <w:rsid w:val="00105BA6"/>
    <w:rsid w:val="001123BE"/>
    <w:rsid w:val="00130C56"/>
    <w:rsid w:val="001544DA"/>
    <w:rsid w:val="00156E38"/>
    <w:rsid w:val="00157297"/>
    <w:rsid w:val="0016220B"/>
    <w:rsid w:val="00165F8D"/>
    <w:rsid w:val="00177E71"/>
    <w:rsid w:val="001A2BE1"/>
    <w:rsid w:val="001B02B6"/>
    <w:rsid w:val="001B0A8D"/>
    <w:rsid w:val="001C0FD2"/>
    <w:rsid w:val="001D13BD"/>
    <w:rsid w:val="001E218D"/>
    <w:rsid w:val="001E7CEC"/>
    <w:rsid w:val="001F28C2"/>
    <w:rsid w:val="00221D7B"/>
    <w:rsid w:val="0022502F"/>
    <w:rsid w:val="002376D6"/>
    <w:rsid w:val="00241FEB"/>
    <w:rsid w:val="002519AC"/>
    <w:rsid w:val="00253880"/>
    <w:rsid w:val="00257F55"/>
    <w:rsid w:val="00286698"/>
    <w:rsid w:val="0029525B"/>
    <w:rsid w:val="002A27FD"/>
    <w:rsid w:val="002B13C2"/>
    <w:rsid w:val="002B5147"/>
    <w:rsid w:val="002B6394"/>
    <w:rsid w:val="002C36C0"/>
    <w:rsid w:val="002D55E2"/>
    <w:rsid w:val="002D7538"/>
    <w:rsid w:val="002E48B6"/>
    <w:rsid w:val="002F15AA"/>
    <w:rsid w:val="00306CD4"/>
    <w:rsid w:val="00315026"/>
    <w:rsid w:val="00317073"/>
    <w:rsid w:val="00320C20"/>
    <w:rsid w:val="003278EE"/>
    <w:rsid w:val="003303C7"/>
    <w:rsid w:val="00330BA8"/>
    <w:rsid w:val="003363AA"/>
    <w:rsid w:val="0034479E"/>
    <w:rsid w:val="00346341"/>
    <w:rsid w:val="00347A7C"/>
    <w:rsid w:val="00351AAB"/>
    <w:rsid w:val="00351C32"/>
    <w:rsid w:val="003647F7"/>
    <w:rsid w:val="00367C15"/>
    <w:rsid w:val="003702F3"/>
    <w:rsid w:val="0038584D"/>
    <w:rsid w:val="00386A4B"/>
    <w:rsid w:val="003A2F69"/>
    <w:rsid w:val="003D3D43"/>
    <w:rsid w:val="003E691F"/>
    <w:rsid w:val="003E7966"/>
    <w:rsid w:val="003F6F76"/>
    <w:rsid w:val="00403192"/>
    <w:rsid w:val="004069CC"/>
    <w:rsid w:val="00413AD6"/>
    <w:rsid w:val="00427E39"/>
    <w:rsid w:val="004323F8"/>
    <w:rsid w:val="0043447D"/>
    <w:rsid w:val="00444EC9"/>
    <w:rsid w:val="00447DCE"/>
    <w:rsid w:val="00464D45"/>
    <w:rsid w:val="0047235B"/>
    <w:rsid w:val="0047356E"/>
    <w:rsid w:val="00474C91"/>
    <w:rsid w:val="004806C2"/>
    <w:rsid w:val="0048122E"/>
    <w:rsid w:val="00482CBE"/>
    <w:rsid w:val="00493BF1"/>
    <w:rsid w:val="004A3C85"/>
    <w:rsid w:val="004B48F7"/>
    <w:rsid w:val="004D11FA"/>
    <w:rsid w:val="004F22AC"/>
    <w:rsid w:val="004F32EE"/>
    <w:rsid w:val="004F33A7"/>
    <w:rsid w:val="004F42C6"/>
    <w:rsid w:val="004F5196"/>
    <w:rsid w:val="00501E05"/>
    <w:rsid w:val="00514B66"/>
    <w:rsid w:val="005342F4"/>
    <w:rsid w:val="00547661"/>
    <w:rsid w:val="00547F88"/>
    <w:rsid w:val="00551F4E"/>
    <w:rsid w:val="0055562E"/>
    <w:rsid w:val="00560CCF"/>
    <w:rsid w:val="00573759"/>
    <w:rsid w:val="00577EAB"/>
    <w:rsid w:val="005807D4"/>
    <w:rsid w:val="00582803"/>
    <w:rsid w:val="005848A3"/>
    <w:rsid w:val="0059320F"/>
    <w:rsid w:val="005A3523"/>
    <w:rsid w:val="005A5A9D"/>
    <w:rsid w:val="005A5F1C"/>
    <w:rsid w:val="005B4712"/>
    <w:rsid w:val="005B678A"/>
    <w:rsid w:val="005B6D3B"/>
    <w:rsid w:val="005B7737"/>
    <w:rsid w:val="005B7BA6"/>
    <w:rsid w:val="005C04D0"/>
    <w:rsid w:val="005C2DC6"/>
    <w:rsid w:val="005D027C"/>
    <w:rsid w:val="005D222D"/>
    <w:rsid w:val="005D7055"/>
    <w:rsid w:val="005E6775"/>
    <w:rsid w:val="005F4C28"/>
    <w:rsid w:val="00602F1F"/>
    <w:rsid w:val="0062452E"/>
    <w:rsid w:val="00627E79"/>
    <w:rsid w:val="006415E8"/>
    <w:rsid w:val="00652025"/>
    <w:rsid w:val="006634C4"/>
    <w:rsid w:val="006670C3"/>
    <w:rsid w:val="00682525"/>
    <w:rsid w:val="00682B06"/>
    <w:rsid w:val="00687907"/>
    <w:rsid w:val="006931B3"/>
    <w:rsid w:val="00693FC3"/>
    <w:rsid w:val="006A428C"/>
    <w:rsid w:val="006B06A2"/>
    <w:rsid w:val="006B16C1"/>
    <w:rsid w:val="006B4AFE"/>
    <w:rsid w:val="006C1AA3"/>
    <w:rsid w:val="006C728A"/>
    <w:rsid w:val="006E2FAA"/>
    <w:rsid w:val="006E64C2"/>
    <w:rsid w:val="006E70B4"/>
    <w:rsid w:val="006E7B48"/>
    <w:rsid w:val="0071123F"/>
    <w:rsid w:val="007143BF"/>
    <w:rsid w:val="007355B4"/>
    <w:rsid w:val="007538CE"/>
    <w:rsid w:val="0076636D"/>
    <w:rsid w:val="00774D4E"/>
    <w:rsid w:val="00781972"/>
    <w:rsid w:val="00785B79"/>
    <w:rsid w:val="00794C28"/>
    <w:rsid w:val="007A042F"/>
    <w:rsid w:val="007A689B"/>
    <w:rsid w:val="007A7A3D"/>
    <w:rsid w:val="007B01FF"/>
    <w:rsid w:val="007F17BB"/>
    <w:rsid w:val="0080682B"/>
    <w:rsid w:val="00812B61"/>
    <w:rsid w:val="00816AFD"/>
    <w:rsid w:val="00817AAE"/>
    <w:rsid w:val="00825BD4"/>
    <w:rsid w:val="0085082D"/>
    <w:rsid w:val="00853269"/>
    <w:rsid w:val="0085563F"/>
    <w:rsid w:val="00857D46"/>
    <w:rsid w:val="0086172E"/>
    <w:rsid w:val="00864C2C"/>
    <w:rsid w:val="0086573D"/>
    <w:rsid w:val="00880170"/>
    <w:rsid w:val="008A1EFB"/>
    <w:rsid w:val="008A211C"/>
    <w:rsid w:val="008D139E"/>
    <w:rsid w:val="008F0219"/>
    <w:rsid w:val="008F39A3"/>
    <w:rsid w:val="008F42AB"/>
    <w:rsid w:val="00904D9D"/>
    <w:rsid w:val="00904E6F"/>
    <w:rsid w:val="00905F02"/>
    <w:rsid w:val="009069D4"/>
    <w:rsid w:val="00924A1D"/>
    <w:rsid w:val="00926267"/>
    <w:rsid w:val="00930ED9"/>
    <w:rsid w:val="009312DB"/>
    <w:rsid w:val="00932CD1"/>
    <w:rsid w:val="0093649F"/>
    <w:rsid w:val="00936515"/>
    <w:rsid w:val="00942067"/>
    <w:rsid w:val="00942CB5"/>
    <w:rsid w:val="009439E9"/>
    <w:rsid w:val="009609D7"/>
    <w:rsid w:val="0096166D"/>
    <w:rsid w:val="009659A3"/>
    <w:rsid w:val="009674C3"/>
    <w:rsid w:val="009715D3"/>
    <w:rsid w:val="009862CA"/>
    <w:rsid w:val="00992F9F"/>
    <w:rsid w:val="0099366C"/>
    <w:rsid w:val="009B5200"/>
    <w:rsid w:val="009E287D"/>
    <w:rsid w:val="009E3016"/>
    <w:rsid w:val="009E6750"/>
    <w:rsid w:val="009E7B13"/>
    <w:rsid w:val="00A20B59"/>
    <w:rsid w:val="00A2292A"/>
    <w:rsid w:val="00A2438C"/>
    <w:rsid w:val="00A260AC"/>
    <w:rsid w:val="00A26C3A"/>
    <w:rsid w:val="00A26FB8"/>
    <w:rsid w:val="00A37D87"/>
    <w:rsid w:val="00A564CC"/>
    <w:rsid w:val="00A63BB6"/>
    <w:rsid w:val="00A63F56"/>
    <w:rsid w:val="00A767AF"/>
    <w:rsid w:val="00A82FF2"/>
    <w:rsid w:val="00A848F3"/>
    <w:rsid w:val="00A92DE9"/>
    <w:rsid w:val="00AA1A83"/>
    <w:rsid w:val="00AA2BAC"/>
    <w:rsid w:val="00AB0878"/>
    <w:rsid w:val="00AB1A64"/>
    <w:rsid w:val="00AC27A9"/>
    <w:rsid w:val="00AC7AFE"/>
    <w:rsid w:val="00AE53A2"/>
    <w:rsid w:val="00AF741A"/>
    <w:rsid w:val="00B065BE"/>
    <w:rsid w:val="00B1625B"/>
    <w:rsid w:val="00B3604E"/>
    <w:rsid w:val="00B3796F"/>
    <w:rsid w:val="00B53CFF"/>
    <w:rsid w:val="00B61FEF"/>
    <w:rsid w:val="00B6315E"/>
    <w:rsid w:val="00B6329F"/>
    <w:rsid w:val="00B63376"/>
    <w:rsid w:val="00B6574F"/>
    <w:rsid w:val="00B718D6"/>
    <w:rsid w:val="00B87421"/>
    <w:rsid w:val="00B965D2"/>
    <w:rsid w:val="00BB00D1"/>
    <w:rsid w:val="00BC5638"/>
    <w:rsid w:val="00BD0FBF"/>
    <w:rsid w:val="00BD111D"/>
    <w:rsid w:val="00BE27B0"/>
    <w:rsid w:val="00BE5CFF"/>
    <w:rsid w:val="00BF3F76"/>
    <w:rsid w:val="00BF43CD"/>
    <w:rsid w:val="00C01DDD"/>
    <w:rsid w:val="00C17C74"/>
    <w:rsid w:val="00C216EF"/>
    <w:rsid w:val="00C27F9B"/>
    <w:rsid w:val="00C31702"/>
    <w:rsid w:val="00C331BA"/>
    <w:rsid w:val="00C42131"/>
    <w:rsid w:val="00C474B7"/>
    <w:rsid w:val="00C51710"/>
    <w:rsid w:val="00C642CF"/>
    <w:rsid w:val="00C64994"/>
    <w:rsid w:val="00C86280"/>
    <w:rsid w:val="00C91707"/>
    <w:rsid w:val="00C94BAA"/>
    <w:rsid w:val="00C9769D"/>
    <w:rsid w:val="00CA0FC6"/>
    <w:rsid w:val="00CC0E66"/>
    <w:rsid w:val="00CC5800"/>
    <w:rsid w:val="00CD21AF"/>
    <w:rsid w:val="00CD6A93"/>
    <w:rsid w:val="00CE6DD4"/>
    <w:rsid w:val="00D100EC"/>
    <w:rsid w:val="00D13806"/>
    <w:rsid w:val="00D16A61"/>
    <w:rsid w:val="00D249A1"/>
    <w:rsid w:val="00D424EE"/>
    <w:rsid w:val="00D42B6D"/>
    <w:rsid w:val="00D458FB"/>
    <w:rsid w:val="00D6316C"/>
    <w:rsid w:val="00D6574D"/>
    <w:rsid w:val="00D7027A"/>
    <w:rsid w:val="00D75E01"/>
    <w:rsid w:val="00DA70FE"/>
    <w:rsid w:val="00DC3406"/>
    <w:rsid w:val="00DC6852"/>
    <w:rsid w:val="00DC792D"/>
    <w:rsid w:val="00DD1E5B"/>
    <w:rsid w:val="00DD3F37"/>
    <w:rsid w:val="00DD4F02"/>
    <w:rsid w:val="00DF2220"/>
    <w:rsid w:val="00E014CD"/>
    <w:rsid w:val="00E061D5"/>
    <w:rsid w:val="00E222B7"/>
    <w:rsid w:val="00E36F98"/>
    <w:rsid w:val="00E40720"/>
    <w:rsid w:val="00E452C0"/>
    <w:rsid w:val="00E53465"/>
    <w:rsid w:val="00E61939"/>
    <w:rsid w:val="00E6382F"/>
    <w:rsid w:val="00E6535A"/>
    <w:rsid w:val="00E81223"/>
    <w:rsid w:val="00E8356D"/>
    <w:rsid w:val="00E8431A"/>
    <w:rsid w:val="00E87162"/>
    <w:rsid w:val="00E8750F"/>
    <w:rsid w:val="00EA083A"/>
    <w:rsid w:val="00EA5FDD"/>
    <w:rsid w:val="00EA74FD"/>
    <w:rsid w:val="00EB0FD2"/>
    <w:rsid w:val="00EB6578"/>
    <w:rsid w:val="00EB794F"/>
    <w:rsid w:val="00EC516E"/>
    <w:rsid w:val="00EC661E"/>
    <w:rsid w:val="00ED2EE8"/>
    <w:rsid w:val="00ED44AA"/>
    <w:rsid w:val="00ED6C91"/>
    <w:rsid w:val="00EF000C"/>
    <w:rsid w:val="00EF0D72"/>
    <w:rsid w:val="00EF1F00"/>
    <w:rsid w:val="00EF4258"/>
    <w:rsid w:val="00F04B82"/>
    <w:rsid w:val="00F10029"/>
    <w:rsid w:val="00F11913"/>
    <w:rsid w:val="00F1219C"/>
    <w:rsid w:val="00F25839"/>
    <w:rsid w:val="00F266AD"/>
    <w:rsid w:val="00F26F8D"/>
    <w:rsid w:val="00F35635"/>
    <w:rsid w:val="00F4422A"/>
    <w:rsid w:val="00F51C40"/>
    <w:rsid w:val="00F60F64"/>
    <w:rsid w:val="00F6226B"/>
    <w:rsid w:val="00F664A3"/>
    <w:rsid w:val="00F741DD"/>
    <w:rsid w:val="00F74ECE"/>
    <w:rsid w:val="00FA15D4"/>
    <w:rsid w:val="00FA6EBC"/>
    <w:rsid w:val="00FC5C3C"/>
    <w:rsid w:val="00FD26EA"/>
    <w:rsid w:val="00FE76C6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1C78EE"/>
  <w15:docId w15:val="{31CB77DC-047A-47FA-8841-DE29B2DE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C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E5B"/>
    <w:pPr>
      <w:keepNext/>
      <w:spacing w:line="720" w:lineRule="auto"/>
      <w:outlineLvl w:val="2"/>
    </w:pPr>
    <w:rPr>
      <w:rFonts w:ascii="Cambria" w:eastAsia="新細明體" w:hAnsi="Cambria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FD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92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2C20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B5200"/>
    <w:rPr>
      <w:kern w:val="0"/>
      <w:sz w:val="22"/>
      <w:lang w:eastAsia="en-US"/>
    </w:rPr>
  </w:style>
  <w:style w:type="paragraph" w:styleId="a6">
    <w:name w:val="header"/>
    <w:basedOn w:val="a"/>
    <w:link w:val="a7"/>
    <w:unhideWhenUsed/>
    <w:rsid w:val="00924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924A1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4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4A1D"/>
    <w:rPr>
      <w:sz w:val="20"/>
      <w:szCs w:val="20"/>
    </w:rPr>
  </w:style>
  <w:style w:type="table" w:styleId="aa">
    <w:name w:val="Table Grid"/>
    <w:basedOn w:val="a1"/>
    <w:rsid w:val="0092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2E"/>
    <w:pPr>
      <w:widowControl w:val="0"/>
      <w:autoSpaceDE w:val="0"/>
      <w:autoSpaceDN w:val="0"/>
      <w:adjustRightInd w:val="0"/>
    </w:pPr>
    <w:rPr>
      <w:rFonts w:ascii=".D·￠Ae" w:eastAsia=".D·￠Ae" w:hAnsi="Times New Roman" w:cs="Times New Roman"/>
      <w:color w:val="000000"/>
      <w:kern w:val="0"/>
      <w:szCs w:val="24"/>
    </w:rPr>
  </w:style>
  <w:style w:type="table" w:customStyle="1" w:styleId="11">
    <w:name w:val="表格格線1"/>
    <w:basedOn w:val="a1"/>
    <w:next w:val="aa"/>
    <w:rsid w:val="002C36C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a"/>
    <w:rsid w:val="002C36C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DD1E5B"/>
    <w:rPr>
      <w:rFonts w:ascii="Cambria" w:eastAsia="新細明體" w:hAnsi="Cambria" w:cs="新細明體"/>
      <w:b/>
      <w:bCs/>
      <w:sz w:val="36"/>
      <w:szCs w:val="36"/>
    </w:rPr>
  </w:style>
  <w:style w:type="paragraph" w:styleId="ab">
    <w:name w:val="Body Text"/>
    <w:basedOn w:val="a"/>
    <w:link w:val="ac"/>
    <w:uiPriority w:val="1"/>
    <w:unhideWhenUsed/>
    <w:qFormat/>
    <w:rsid w:val="004069CC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character" w:customStyle="1" w:styleId="ac">
    <w:name w:val="本文 字元"/>
    <w:basedOn w:val="a0"/>
    <w:link w:val="ab"/>
    <w:uiPriority w:val="1"/>
    <w:rsid w:val="004069CC"/>
    <w:rPr>
      <w:rFonts w:ascii="標楷體" w:eastAsia="標楷體" w:hAnsi="Times New Roman" w:cs="標楷體"/>
      <w:kern w:val="0"/>
      <w:szCs w:val="24"/>
    </w:rPr>
  </w:style>
  <w:style w:type="table" w:customStyle="1" w:styleId="TableNormal">
    <w:name w:val="Table Normal"/>
    <w:uiPriority w:val="2"/>
    <w:semiHidden/>
    <w:qFormat/>
    <w:rsid w:val="00096366"/>
    <w:pPr>
      <w:widowControl w:val="0"/>
      <w:autoSpaceDE w:val="0"/>
      <w:autoSpaceDN w:val="0"/>
    </w:pPr>
    <w:rPr>
      <w:rFonts w:ascii="Calibri" w:eastAsia="Times New Roman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0D6C0D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5F7E-03C7-4A8C-BD9B-3838AF5C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林 孜燕</cp:lastModifiedBy>
  <cp:revision>2</cp:revision>
  <cp:lastPrinted>2021-06-01T12:07:00Z</cp:lastPrinted>
  <dcterms:created xsi:type="dcterms:W3CDTF">2021-07-30T04:27:00Z</dcterms:created>
  <dcterms:modified xsi:type="dcterms:W3CDTF">2021-07-30T04:27:00Z</dcterms:modified>
</cp:coreProperties>
</file>