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30" w:rsidRPr="00D53725" w:rsidRDefault="00E83130" w:rsidP="00E83130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D53725">
        <w:rPr>
          <w:rFonts w:eastAsia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C90E0" wp14:editId="7BCEB631">
                <wp:simplePos x="0" y="0"/>
                <wp:positionH relativeFrom="column">
                  <wp:posOffset>4328160</wp:posOffset>
                </wp:positionH>
                <wp:positionV relativeFrom="paragraph">
                  <wp:posOffset>-311785</wp:posOffset>
                </wp:positionV>
                <wp:extent cx="1943100" cy="555625"/>
                <wp:effectExtent l="0" t="2540" r="635" b="38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130" w:rsidRPr="00E83130" w:rsidRDefault="00E83130" w:rsidP="00E83130">
                            <w:pPr>
                              <w:ind w:left="300" w:hangingChars="150" w:hanging="300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313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本校編號</w:t>
                            </w:r>
                            <w:r w:rsidRPr="00E83130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  <w:u w:val="single"/>
                              </w:rPr>
                              <w:t>__________________</w:t>
                            </w:r>
                          </w:p>
                          <w:p w:rsidR="00E83130" w:rsidRPr="00E83130" w:rsidRDefault="00E83130" w:rsidP="00E83130">
                            <w:pPr>
                              <w:spacing w:afterLines="50" w:after="180" w:line="220" w:lineRule="exact"/>
                              <w:ind w:left="270" w:rightChars="108" w:right="259" w:hangingChars="150" w:hanging="270"/>
                              <w:jc w:val="right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E83130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(由</w:t>
                            </w:r>
                            <w:r w:rsidRPr="00E83130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新事業發展</w:t>
                            </w:r>
                            <w:r w:rsidRPr="00E83130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群填寫)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40.8pt;margin-top:-24.55pt;width:153pt;height:4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+WygIAAL0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" filled="f" stroked="f">
                <v:textbox>
                  <w:txbxContent>
                    <w:p w:rsidR="00E83130" w:rsidRPr="00E83130" w:rsidRDefault="00E83130" w:rsidP="00E83130">
                      <w:pPr>
                        <w:ind w:left="300" w:hangingChars="150" w:hanging="300"/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  <w:u w:val="single"/>
                        </w:rPr>
                      </w:pPr>
                      <w:r w:rsidRPr="00E83130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本校編號</w:t>
                      </w:r>
                      <w:r w:rsidRPr="00E83130">
                        <w:rPr>
                          <w:rFonts w:ascii="新細明體" w:hAnsi="新細明體" w:hint="eastAsia"/>
                          <w:sz w:val="20"/>
                          <w:szCs w:val="20"/>
                          <w:u w:val="single"/>
                        </w:rPr>
                        <w:t>__________________</w:t>
                      </w:r>
                    </w:p>
                    <w:p w:rsidR="00E83130" w:rsidRPr="00E83130" w:rsidRDefault="00E83130" w:rsidP="00E83130">
                      <w:pPr>
                        <w:spacing w:afterLines="50" w:after="180" w:line="220" w:lineRule="exact"/>
                        <w:ind w:left="270" w:rightChars="108" w:right="259" w:hangingChars="150" w:hanging="270"/>
                        <w:jc w:val="right"/>
                        <w:rPr>
                          <w:rFonts w:ascii="新細明體" w:hAnsi="新細明體"/>
                          <w:sz w:val="18"/>
                          <w:szCs w:val="18"/>
                        </w:rPr>
                      </w:pPr>
                      <w:r w:rsidRPr="00E83130">
                        <w:rPr>
                          <w:rFonts w:ascii="新細明體" w:hAnsi="新細明體" w:hint="eastAsia"/>
                          <w:sz w:val="18"/>
                          <w:szCs w:val="18"/>
                        </w:rPr>
                        <w:t>(由</w:t>
                      </w:r>
                      <w:r w:rsidRPr="00E83130">
                        <w:rPr>
                          <w:rFonts w:ascii="新細明體" w:hAnsi="新細明體" w:hint="eastAsia"/>
                          <w:sz w:val="18"/>
                          <w:szCs w:val="18"/>
                        </w:rPr>
                        <w:t>新事業發展</w:t>
                      </w:r>
                      <w:r w:rsidRPr="00E83130">
                        <w:rPr>
                          <w:rFonts w:ascii="新細明體" w:hAnsi="新細明體" w:hint="eastAsia"/>
                          <w:sz w:val="18"/>
                          <w:szCs w:val="18"/>
                        </w:rPr>
                        <w:t>群填寫)</w:t>
                      </w:r>
                    </w:p>
                  </w:txbxContent>
                </v:textbox>
              </v:shape>
            </w:pict>
          </mc:Fallback>
        </mc:AlternateContent>
      </w:r>
      <w:r w:rsidRPr="00D53725">
        <w:rPr>
          <w:rFonts w:eastAsia="標楷體"/>
          <w:b/>
          <w:bCs/>
          <w:sz w:val="36"/>
          <w:szCs w:val="36"/>
        </w:rPr>
        <w:t>國立中興大學</w:t>
      </w:r>
      <w:r w:rsidRPr="00D53725">
        <w:rPr>
          <w:rFonts w:eastAsia="標楷體" w:hint="eastAsia"/>
          <w:b/>
          <w:bCs/>
          <w:sz w:val="36"/>
          <w:szCs w:val="36"/>
        </w:rPr>
        <w:t>商標註冊</w:t>
      </w:r>
      <w:r w:rsidRPr="00D53725">
        <w:rPr>
          <w:rFonts w:eastAsia="標楷體"/>
          <w:b/>
          <w:bCs/>
          <w:sz w:val="36"/>
          <w:szCs w:val="36"/>
        </w:rPr>
        <w:t>申請表</w:t>
      </w:r>
    </w:p>
    <w:p w:rsidR="00E83130" w:rsidRPr="00D53725" w:rsidRDefault="00E83130" w:rsidP="00E83130">
      <w:pPr>
        <w:adjustRightInd w:val="0"/>
        <w:snapToGrid w:val="0"/>
        <w:spacing w:afterLines="50" w:after="180"/>
        <w:ind w:leftChars="1575" w:left="3780" w:rightChars="1" w:right="2"/>
        <w:jc w:val="right"/>
        <w:rPr>
          <w:rFonts w:eastAsia="標楷體"/>
        </w:rPr>
      </w:pPr>
    </w:p>
    <w:p w:rsidR="00E83130" w:rsidRPr="00D53725" w:rsidRDefault="00E83130" w:rsidP="00E83130">
      <w:pPr>
        <w:adjustRightInd w:val="0"/>
        <w:snapToGrid w:val="0"/>
        <w:spacing w:afterLines="50" w:after="180"/>
        <w:ind w:leftChars="1575" w:left="3780" w:rightChars="1" w:right="2"/>
        <w:jc w:val="right"/>
        <w:rPr>
          <w:rFonts w:eastAsia="標楷體"/>
        </w:rPr>
      </w:pPr>
      <w:r w:rsidRPr="00D53725">
        <w:rPr>
          <w:rFonts w:eastAsia="標楷體"/>
        </w:rPr>
        <w:t>申請日期：　　年　　月　　日</w:t>
      </w:r>
    </w:p>
    <w:tbl>
      <w:tblPr>
        <w:tblW w:w="918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77"/>
        <w:gridCol w:w="45"/>
        <w:gridCol w:w="1488"/>
        <w:gridCol w:w="762"/>
        <w:gridCol w:w="88"/>
        <w:gridCol w:w="2207"/>
        <w:gridCol w:w="2295"/>
      </w:tblGrid>
      <w:tr w:rsidR="00E83130" w:rsidRPr="00D53725" w:rsidTr="00EA03DD">
        <w:trPr>
          <w:cantSplit/>
          <w:trHeight w:val="619"/>
        </w:trPr>
        <w:tc>
          <w:tcPr>
            <w:tcW w:w="1418" w:type="dxa"/>
            <w:vMerge w:val="restart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/>
              </w:rPr>
              <w:t>一、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商標</w:t>
            </w:r>
            <w:r w:rsidRPr="00D53725">
              <w:rPr>
                <w:rFonts w:eastAsia="標楷體"/>
              </w:rPr>
              <w:t>名稱</w:t>
            </w:r>
          </w:p>
        </w:tc>
        <w:tc>
          <w:tcPr>
            <w:tcW w:w="922" w:type="dxa"/>
            <w:gridSpan w:val="2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中文</w:t>
            </w:r>
          </w:p>
        </w:tc>
        <w:tc>
          <w:tcPr>
            <w:tcW w:w="6840" w:type="dxa"/>
            <w:gridSpan w:val="5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bookmarkStart w:id="0" w:name="專利名稱"/>
            <w:bookmarkEnd w:id="0"/>
          </w:p>
        </w:tc>
      </w:tr>
      <w:tr w:rsidR="00E83130" w:rsidRPr="00D53725" w:rsidTr="00EA03DD">
        <w:trPr>
          <w:cantSplit/>
          <w:trHeight w:val="620"/>
        </w:trPr>
        <w:tc>
          <w:tcPr>
            <w:tcW w:w="1418" w:type="dxa"/>
            <w:vMerge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英文</w:t>
            </w:r>
          </w:p>
        </w:tc>
        <w:tc>
          <w:tcPr>
            <w:tcW w:w="6840" w:type="dxa"/>
            <w:gridSpan w:val="5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E83130" w:rsidRPr="00D53725" w:rsidTr="00EA03DD">
        <w:trPr>
          <w:cantSplit/>
          <w:trHeight w:val="1395"/>
        </w:trPr>
        <w:tc>
          <w:tcPr>
            <w:tcW w:w="1418" w:type="dxa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D53725">
              <w:rPr>
                <w:rFonts w:eastAsia="標楷體" w:hint="eastAsia"/>
              </w:rPr>
              <w:t>二</w:t>
            </w:r>
            <w:r w:rsidRPr="00D53725">
              <w:rPr>
                <w:rFonts w:ascii="標楷體" w:eastAsia="標楷體" w:hAnsi="標楷體" w:hint="eastAsia"/>
              </w:rPr>
              <w:t>、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ascii="標楷體" w:eastAsia="標楷體" w:hAnsi="標楷體" w:hint="eastAsia"/>
              </w:rPr>
              <w:t>商標圖案</w:t>
            </w:r>
          </w:p>
        </w:tc>
        <w:tc>
          <w:tcPr>
            <w:tcW w:w="7762" w:type="dxa"/>
            <w:gridSpan w:val="7"/>
          </w:tcPr>
          <w:p w:rsidR="00E83130" w:rsidRPr="00D53725" w:rsidRDefault="00E83130" w:rsidP="00EA03DD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請檢附</w:t>
            </w:r>
            <w:r w:rsidRPr="00D53725">
              <w:rPr>
                <w:rFonts w:eastAsia="標楷體" w:hint="eastAsia"/>
              </w:rPr>
              <w:t>JPG</w:t>
            </w:r>
            <w:r w:rsidRPr="00D53725">
              <w:rPr>
                <w:rFonts w:eastAsia="標楷體" w:hint="eastAsia"/>
              </w:rPr>
              <w:t>電子檔</w:t>
            </w:r>
            <w:bookmarkStart w:id="1" w:name="_GoBack"/>
            <w:bookmarkEnd w:id="1"/>
          </w:p>
        </w:tc>
      </w:tr>
      <w:tr w:rsidR="00E83130" w:rsidRPr="00D53725" w:rsidTr="00EA03DD">
        <w:trPr>
          <w:cantSplit/>
          <w:trHeight w:val="1081"/>
        </w:trPr>
        <w:tc>
          <w:tcPr>
            <w:tcW w:w="1418" w:type="dxa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D53725">
              <w:rPr>
                <w:rFonts w:eastAsia="標楷體" w:hint="eastAsia"/>
              </w:rPr>
              <w:t>三</w:t>
            </w:r>
            <w:r w:rsidRPr="00D53725">
              <w:rPr>
                <w:rFonts w:ascii="標楷體" w:eastAsia="標楷體" w:hAnsi="標楷體" w:hint="eastAsia"/>
              </w:rPr>
              <w:t>、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62" w:type="dxa"/>
            <w:gridSpan w:val="7"/>
          </w:tcPr>
          <w:p w:rsidR="00E83130" w:rsidRPr="00D53725" w:rsidRDefault="00E83130" w:rsidP="00EA03DD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D53725">
              <w:rPr>
                <w:rFonts w:eastAsia="標楷體" w:hint="eastAsia"/>
                <w:sz w:val="20"/>
                <w:szCs w:val="20"/>
              </w:rPr>
              <w:t>請參考附表</w:t>
            </w:r>
          </w:p>
        </w:tc>
      </w:tr>
      <w:tr w:rsidR="00E83130" w:rsidRPr="00D53725" w:rsidTr="00EA03DD">
        <w:trPr>
          <w:cantSplit/>
          <w:trHeight w:val="1689"/>
        </w:trPr>
        <w:tc>
          <w:tcPr>
            <w:tcW w:w="1418" w:type="dxa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四</w:t>
            </w:r>
            <w:r w:rsidRPr="00D53725">
              <w:rPr>
                <w:rFonts w:eastAsia="標楷體"/>
              </w:rPr>
              <w:t>、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申請商品</w:t>
            </w:r>
            <w:r w:rsidRPr="00D53725">
              <w:rPr>
                <w:rFonts w:eastAsia="標楷體" w:hint="eastAsia"/>
              </w:rPr>
              <w:t>/</w:t>
            </w:r>
            <w:r w:rsidRPr="00D53725">
              <w:rPr>
                <w:rFonts w:eastAsia="標楷體" w:hint="eastAsia"/>
              </w:rPr>
              <w:t>服務名稱</w:t>
            </w:r>
          </w:p>
        </w:tc>
        <w:tc>
          <w:tcPr>
            <w:tcW w:w="7762" w:type="dxa"/>
            <w:gridSpan w:val="7"/>
          </w:tcPr>
          <w:p w:rsidR="00E83130" w:rsidRPr="00D53725" w:rsidRDefault="00E83130" w:rsidP="00EA03DD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D53725">
              <w:rPr>
                <w:rFonts w:eastAsia="標楷體" w:hint="eastAsia"/>
                <w:sz w:val="20"/>
                <w:szCs w:val="20"/>
              </w:rPr>
              <w:t>請參考智慧局網站商品及服務分類表</w:t>
            </w:r>
          </w:p>
        </w:tc>
      </w:tr>
      <w:tr w:rsidR="00E83130" w:rsidRPr="00D53725" w:rsidTr="00EA03DD">
        <w:trPr>
          <w:cantSplit/>
          <w:trHeight w:val="975"/>
        </w:trPr>
        <w:tc>
          <w:tcPr>
            <w:tcW w:w="1418" w:type="dxa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五</w:t>
            </w:r>
            <w:r w:rsidRPr="00D53725">
              <w:rPr>
                <w:rFonts w:eastAsia="標楷體"/>
              </w:rPr>
              <w:t>、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申請單位</w:t>
            </w:r>
          </w:p>
        </w:tc>
        <w:tc>
          <w:tcPr>
            <w:tcW w:w="2410" w:type="dxa"/>
            <w:gridSpan w:val="3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聯絡人</w:t>
            </w:r>
          </w:p>
        </w:tc>
        <w:tc>
          <w:tcPr>
            <w:tcW w:w="4502" w:type="dxa"/>
            <w:gridSpan w:val="2"/>
            <w:vAlign w:val="center"/>
          </w:tcPr>
          <w:p w:rsidR="00E83130" w:rsidRPr="00D53725" w:rsidRDefault="00E83130" w:rsidP="00EA03DD">
            <w:pPr>
              <w:adjustRightInd w:val="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t>姓名：</w:t>
            </w:r>
            <w:r w:rsidRPr="00D53725">
              <w:rPr>
                <w:rFonts w:eastAsia="標楷體"/>
              </w:rPr>
              <w:t xml:space="preserve">       </w:t>
            </w:r>
            <w:r w:rsidRPr="00D53725">
              <w:rPr>
                <w:rFonts w:eastAsia="標楷體" w:hint="eastAsia"/>
              </w:rPr>
              <w:t xml:space="preserve">   </w:t>
            </w:r>
            <w:r w:rsidRPr="00D53725">
              <w:rPr>
                <w:rFonts w:eastAsia="標楷體"/>
              </w:rPr>
              <w:t>電話：</w:t>
            </w:r>
          </w:p>
          <w:p w:rsidR="00E83130" w:rsidRPr="00D53725" w:rsidRDefault="00E83130" w:rsidP="00EA03DD">
            <w:pPr>
              <w:adjustRightInd w:val="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t>E-mail</w:t>
            </w:r>
            <w:r w:rsidRPr="00D53725">
              <w:rPr>
                <w:rFonts w:eastAsia="標楷體"/>
              </w:rPr>
              <w:t>：</w:t>
            </w:r>
          </w:p>
        </w:tc>
      </w:tr>
      <w:tr w:rsidR="00E83130" w:rsidRPr="00D53725" w:rsidTr="00EA03DD">
        <w:trPr>
          <w:cantSplit/>
          <w:trHeight w:val="82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六</w:t>
            </w:r>
            <w:r w:rsidRPr="00D53725">
              <w:rPr>
                <w:rFonts w:ascii="標楷體" w:eastAsia="標楷體" w:hAnsi="標楷體" w:hint="eastAsia"/>
              </w:rPr>
              <w:t>、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申請目的</w:t>
            </w:r>
          </w:p>
        </w:tc>
        <w:tc>
          <w:tcPr>
            <w:tcW w:w="7762" w:type="dxa"/>
            <w:gridSpan w:val="7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E83130" w:rsidRPr="00D53725" w:rsidTr="00EA03DD">
        <w:trPr>
          <w:cantSplit/>
          <w:trHeight w:val="114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六</w:t>
            </w:r>
            <w:r w:rsidRPr="00D53725">
              <w:rPr>
                <w:rFonts w:eastAsia="標楷體"/>
              </w:rPr>
              <w:t>、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使用標的</w:t>
            </w:r>
          </w:p>
        </w:tc>
        <w:tc>
          <w:tcPr>
            <w:tcW w:w="7762" w:type="dxa"/>
            <w:gridSpan w:val="7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E83130" w:rsidRPr="00D53725" w:rsidTr="00EA03DD">
        <w:trPr>
          <w:cantSplit/>
          <w:trHeight w:val="772"/>
        </w:trPr>
        <w:tc>
          <w:tcPr>
            <w:tcW w:w="1418" w:type="dxa"/>
            <w:vMerge w:val="restart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/>
              </w:rPr>
              <w:t>七、</w:t>
            </w:r>
          </w:p>
          <w:p w:rsidR="00E83130" w:rsidRPr="00D53725" w:rsidRDefault="00E83130" w:rsidP="00EA03DD">
            <w:pPr>
              <w:adjustRightInd w:val="0"/>
              <w:snapToGrid w:val="0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使用</w:t>
            </w:r>
            <w:r w:rsidRPr="00D53725">
              <w:rPr>
                <w:rFonts w:eastAsia="標楷體"/>
              </w:rPr>
              <w:t>紀錄</w:t>
            </w:r>
          </w:p>
        </w:tc>
        <w:tc>
          <w:tcPr>
            <w:tcW w:w="7762" w:type="dxa"/>
            <w:gridSpan w:val="7"/>
            <w:tcBorders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t>是否</w:t>
            </w:r>
            <w:r w:rsidRPr="00D53725">
              <w:rPr>
                <w:rFonts w:eastAsia="標楷體" w:hint="eastAsia"/>
              </w:rPr>
              <w:t>曾經使用</w:t>
            </w:r>
            <w:r w:rsidRPr="00D53725">
              <w:rPr>
                <w:rFonts w:eastAsia="標楷體"/>
              </w:rPr>
              <w:t>？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</w:rPr>
            </w:pPr>
            <w:r w:rsidRPr="00D53725">
              <w:rPr>
                <w:rFonts w:ascii="標楷體" w:eastAsia="標楷體" w:hAnsi="標楷體" w:hint="eastAsia"/>
              </w:rPr>
              <w:t>□</w:t>
            </w:r>
            <w:r w:rsidRPr="00D53725">
              <w:rPr>
                <w:rFonts w:eastAsia="標楷體"/>
              </w:rPr>
              <w:t>是</w:t>
            </w:r>
            <w:r w:rsidRPr="00D53725">
              <w:rPr>
                <w:rFonts w:eastAsia="標楷體" w:hint="eastAsia"/>
              </w:rPr>
              <w:t xml:space="preserve">     </w:t>
            </w:r>
            <w:proofErr w:type="gramStart"/>
            <w:r w:rsidRPr="00D53725">
              <w:rPr>
                <w:rFonts w:ascii="標楷體" w:eastAsia="標楷體" w:hAnsi="標楷體" w:hint="eastAsia"/>
              </w:rPr>
              <w:t>□</w:t>
            </w:r>
            <w:r w:rsidRPr="00D53725">
              <w:rPr>
                <w:rFonts w:eastAsia="標楷體"/>
              </w:rPr>
              <w:t>否</w:t>
            </w:r>
            <w:proofErr w:type="gramEnd"/>
          </w:p>
        </w:tc>
      </w:tr>
      <w:tr w:rsidR="00E83130" w:rsidRPr="00D53725" w:rsidTr="00EA03DD">
        <w:trPr>
          <w:cantSplit/>
          <w:trHeight w:val="2710"/>
        </w:trPr>
        <w:tc>
          <w:tcPr>
            <w:tcW w:w="1418" w:type="dxa"/>
            <w:vMerge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</w:p>
        </w:tc>
        <w:tc>
          <w:tcPr>
            <w:tcW w:w="7762" w:type="dxa"/>
            <w:gridSpan w:val="7"/>
            <w:tcBorders>
              <w:top w:val="single" w:sz="4" w:space="0" w:color="auto"/>
            </w:tcBorders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t>已</w:t>
            </w:r>
            <w:r w:rsidRPr="00D53725">
              <w:rPr>
                <w:rFonts w:eastAsia="標楷體" w:hint="eastAsia"/>
              </w:rPr>
              <w:t>使用</w:t>
            </w:r>
            <w:r w:rsidRPr="00D53725">
              <w:rPr>
                <w:rFonts w:eastAsia="標楷體"/>
              </w:rPr>
              <w:t>之目的、方式及日期：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440" w:lineRule="exact"/>
              <w:ind w:leftChars="50" w:left="120"/>
              <w:jc w:val="both"/>
              <w:rPr>
                <w:rFonts w:eastAsia="標楷體"/>
              </w:rPr>
            </w:pPr>
            <w:r w:rsidRPr="00D53725">
              <w:rPr>
                <w:rFonts w:ascii="標楷體" w:eastAsia="標楷體" w:hAnsi="標楷體" w:hint="eastAsia"/>
              </w:rPr>
              <w:t>□印刷品</w:t>
            </w:r>
            <w:r w:rsidRPr="00D53725">
              <w:rPr>
                <w:rFonts w:eastAsia="標楷體"/>
              </w:rPr>
              <w:t>：</w:t>
            </w:r>
            <w:r w:rsidRPr="00D53725">
              <w:rPr>
                <w:rFonts w:eastAsia="標楷體" w:hint="eastAsia"/>
              </w:rPr>
              <w:t>名稱</w:t>
            </w:r>
            <w:r w:rsidRPr="00D53725">
              <w:rPr>
                <w:rFonts w:eastAsia="標楷體"/>
              </w:rPr>
              <w:t>_____________</w:t>
            </w:r>
            <w:r w:rsidRPr="00D53725">
              <w:rPr>
                <w:rFonts w:eastAsia="標楷體"/>
              </w:rPr>
              <w:t>，</w:t>
            </w:r>
            <w:r w:rsidRPr="00D53725">
              <w:rPr>
                <w:rFonts w:eastAsia="標楷體" w:hint="eastAsia"/>
              </w:rPr>
              <w:t>使用</w:t>
            </w:r>
            <w:r w:rsidRPr="00D53725">
              <w:rPr>
                <w:rFonts w:eastAsia="標楷體"/>
              </w:rPr>
              <w:t>日</w:t>
            </w:r>
            <w:r w:rsidRPr="00D53725">
              <w:rPr>
                <w:rFonts w:eastAsia="標楷體" w:hint="eastAsia"/>
              </w:rPr>
              <w:t>期</w:t>
            </w:r>
            <w:r w:rsidRPr="00D53725">
              <w:rPr>
                <w:rFonts w:eastAsia="標楷體"/>
              </w:rPr>
              <w:t xml:space="preserve">____________ 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440" w:lineRule="exact"/>
              <w:ind w:leftChars="550" w:left="1320"/>
              <w:jc w:val="both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使用場合</w:t>
            </w:r>
            <w:r w:rsidRPr="00D53725">
              <w:rPr>
                <w:rFonts w:eastAsia="標楷體" w:hint="eastAsia"/>
                <w:u w:val="single"/>
              </w:rPr>
              <w:t xml:space="preserve">            </w:t>
            </w:r>
            <w:r w:rsidRPr="00D53725">
              <w:rPr>
                <w:rFonts w:eastAsia="標楷體"/>
              </w:rPr>
              <w:t>，</w:t>
            </w:r>
            <w:r w:rsidRPr="00D53725">
              <w:rPr>
                <w:rFonts w:eastAsia="標楷體" w:hint="eastAsia"/>
              </w:rPr>
              <w:t>使用目的</w:t>
            </w:r>
            <w:r w:rsidRPr="00D53725">
              <w:rPr>
                <w:rFonts w:eastAsia="標楷體"/>
              </w:rPr>
              <w:t>____________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440" w:lineRule="exact"/>
              <w:ind w:leftChars="50" w:left="120"/>
              <w:jc w:val="both"/>
              <w:rPr>
                <w:rFonts w:eastAsia="標楷體"/>
              </w:rPr>
            </w:pPr>
            <w:r w:rsidRPr="00D53725">
              <w:rPr>
                <w:rFonts w:ascii="標楷體" w:eastAsia="標楷體" w:hAnsi="標楷體" w:hint="eastAsia"/>
              </w:rPr>
              <w:t>□</w:t>
            </w:r>
            <w:r w:rsidRPr="00D53725">
              <w:rPr>
                <w:rFonts w:eastAsia="標楷體" w:hint="eastAsia"/>
              </w:rPr>
              <w:t>產品</w:t>
            </w:r>
            <w:r w:rsidRPr="00D53725">
              <w:rPr>
                <w:rFonts w:eastAsia="標楷體"/>
              </w:rPr>
              <w:t>：</w:t>
            </w:r>
            <w:r w:rsidRPr="00D53725">
              <w:rPr>
                <w:rFonts w:eastAsia="標楷體" w:hint="eastAsia"/>
              </w:rPr>
              <w:t>名稱</w:t>
            </w:r>
            <w:r w:rsidRPr="00D53725">
              <w:rPr>
                <w:rFonts w:eastAsia="標楷體"/>
              </w:rPr>
              <w:t>_____________</w:t>
            </w:r>
            <w:r w:rsidRPr="00D53725">
              <w:rPr>
                <w:rFonts w:eastAsia="標楷體"/>
              </w:rPr>
              <w:t>，</w:t>
            </w:r>
            <w:r w:rsidRPr="00D53725">
              <w:rPr>
                <w:rFonts w:eastAsia="標楷體" w:hint="eastAsia"/>
              </w:rPr>
              <w:t>使用</w:t>
            </w:r>
            <w:r w:rsidRPr="00D53725">
              <w:rPr>
                <w:rFonts w:eastAsia="標楷體"/>
              </w:rPr>
              <w:t>日</w:t>
            </w:r>
            <w:r w:rsidRPr="00D53725">
              <w:rPr>
                <w:rFonts w:eastAsia="標楷體" w:hint="eastAsia"/>
              </w:rPr>
              <w:t>期</w:t>
            </w:r>
            <w:r w:rsidRPr="00D53725">
              <w:rPr>
                <w:rFonts w:eastAsia="標楷體"/>
              </w:rPr>
              <w:t xml:space="preserve">____________ 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440" w:lineRule="exact"/>
              <w:ind w:leftChars="550" w:left="1320"/>
              <w:jc w:val="both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使用場合</w:t>
            </w:r>
            <w:r w:rsidRPr="00D53725">
              <w:rPr>
                <w:rFonts w:eastAsia="標楷體" w:hint="eastAsia"/>
                <w:u w:val="single"/>
              </w:rPr>
              <w:t xml:space="preserve">            </w:t>
            </w:r>
            <w:r w:rsidRPr="00D53725">
              <w:rPr>
                <w:rFonts w:eastAsia="標楷體"/>
              </w:rPr>
              <w:t>，</w:t>
            </w:r>
            <w:r w:rsidRPr="00D53725">
              <w:rPr>
                <w:rFonts w:eastAsia="標楷體" w:hint="eastAsia"/>
              </w:rPr>
              <w:t>使用目的</w:t>
            </w:r>
            <w:r w:rsidRPr="00D53725">
              <w:rPr>
                <w:rFonts w:eastAsia="標楷體"/>
              </w:rPr>
              <w:t>____________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440" w:lineRule="exact"/>
              <w:ind w:leftChars="50" w:left="120"/>
              <w:jc w:val="both"/>
              <w:rPr>
                <w:rFonts w:eastAsia="標楷體"/>
              </w:rPr>
            </w:pPr>
            <w:r w:rsidRPr="00D53725">
              <w:rPr>
                <w:rFonts w:eastAsia="標楷體"/>
              </w:rPr>
              <w:sym w:font="Wingdings 2" w:char="F0A3"/>
            </w:r>
            <w:r w:rsidRPr="00D53725">
              <w:rPr>
                <w:rFonts w:eastAsia="標楷體"/>
              </w:rPr>
              <w:t>其他：</w:t>
            </w:r>
            <w:r w:rsidRPr="00D53725">
              <w:rPr>
                <w:rFonts w:eastAsia="標楷體"/>
              </w:rPr>
              <w:t>_____________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</w:rPr>
            </w:pPr>
            <w:proofErr w:type="gramStart"/>
            <w:r w:rsidRPr="00D53725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D53725">
              <w:rPr>
                <w:rFonts w:eastAsia="標楷體"/>
                <w:sz w:val="20"/>
                <w:szCs w:val="20"/>
              </w:rPr>
              <w:t>：揭露本項資訊者，請檢附已</w:t>
            </w:r>
            <w:r w:rsidRPr="00D53725">
              <w:rPr>
                <w:rFonts w:eastAsia="標楷體" w:hint="eastAsia"/>
                <w:sz w:val="20"/>
                <w:szCs w:val="20"/>
              </w:rPr>
              <w:t>使用</w:t>
            </w:r>
            <w:r w:rsidRPr="00D53725">
              <w:rPr>
                <w:rFonts w:eastAsia="標楷體"/>
                <w:sz w:val="20"/>
                <w:szCs w:val="20"/>
              </w:rPr>
              <w:t>之</w:t>
            </w:r>
            <w:r w:rsidRPr="00D53725">
              <w:rPr>
                <w:rFonts w:eastAsia="標楷體" w:hint="eastAsia"/>
                <w:sz w:val="20"/>
                <w:szCs w:val="20"/>
              </w:rPr>
              <w:t>樣張</w:t>
            </w:r>
            <w:r w:rsidRPr="00D53725">
              <w:rPr>
                <w:rFonts w:eastAsia="標楷體"/>
                <w:sz w:val="20"/>
                <w:szCs w:val="20"/>
              </w:rPr>
              <w:t>、</w:t>
            </w:r>
            <w:r w:rsidRPr="00D53725">
              <w:rPr>
                <w:rFonts w:eastAsia="標楷體" w:hint="eastAsia"/>
                <w:sz w:val="20"/>
                <w:szCs w:val="20"/>
              </w:rPr>
              <w:t>樣品或報導</w:t>
            </w:r>
            <w:r w:rsidRPr="00D53725">
              <w:rPr>
                <w:rFonts w:eastAsia="標楷體"/>
                <w:sz w:val="20"/>
                <w:szCs w:val="20"/>
              </w:rPr>
              <w:t>等。</w:t>
            </w:r>
          </w:p>
        </w:tc>
      </w:tr>
      <w:tr w:rsidR="00E83130" w:rsidRPr="00D53725" w:rsidTr="00EA03DD">
        <w:trPr>
          <w:cantSplit/>
          <w:trHeight w:val="950"/>
        </w:trPr>
        <w:tc>
          <w:tcPr>
            <w:tcW w:w="1418" w:type="dxa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/>
              </w:rPr>
              <w:lastRenderedPageBreak/>
              <w:t>八、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/>
              </w:rPr>
              <w:t>檢附資料</w:t>
            </w:r>
          </w:p>
        </w:tc>
        <w:tc>
          <w:tcPr>
            <w:tcW w:w="7762" w:type="dxa"/>
            <w:gridSpan w:val="7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</w:rPr>
            </w:pPr>
            <w:r w:rsidRPr="00D53725">
              <w:rPr>
                <w:rFonts w:ascii="標楷體" w:eastAsia="標楷體" w:hAnsi="標楷體" w:hint="eastAsia"/>
                <w:bCs/>
              </w:rPr>
              <w:t>□</w:t>
            </w:r>
            <w:r w:rsidRPr="00D53725">
              <w:rPr>
                <w:rFonts w:eastAsia="標楷體"/>
              </w:rPr>
              <w:t>本申請案之電子檔請</w:t>
            </w:r>
            <w:r w:rsidRPr="00D53725">
              <w:rPr>
                <w:rFonts w:eastAsia="標楷體"/>
              </w:rPr>
              <w:t>E-mail</w:t>
            </w:r>
            <w:r w:rsidRPr="00D53725">
              <w:rPr>
                <w:rFonts w:eastAsia="標楷體"/>
              </w:rPr>
              <w:t>至</w:t>
            </w:r>
            <w:hyperlink r:id="rId5" w:history="1">
              <w:r w:rsidRPr="00D53725">
                <w:rPr>
                  <w:rStyle w:val="a3"/>
                  <w:rFonts w:eastAsia="標楷體"/>
                </w:rPr>
                <w:t>tlo@nchu.edu.tw</w:t>
              </w:r>
            </w:hyperlink>
            <w:r w:rsidRPr="00D53725">
              <w:rPr>
                <w:rFonts w:eastAsia="標楷體"/>
              </w:rPr>
              <w:t>。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eastAsia="標楷體"/>
              </w:rPr>
            </w:pPr>
            <w:r w:rsidRPr="00D53725">
              <w:rPr>
                <w:rFonts w:ascii="標楷體" w:eastAsia="標楷體" w:hAnsi="標楷體" w:hint="eastAsia"/>
              </w:rPr>
              <w:t>□</w:t>
            </w:r>
            <w:r w:rsidRPr="00D53725">
              <w:rPr>
                <w:rFonts w:eastAsia="標楷體"/>
              </w:rPr>
              <w:t>其他</w:t>
            </w:r>
            <w:r w:rsidRPr="00D53725">
              <w:rPr>
                <w:rFonts w:eastAsia="標楷體"/>
                <w:sz w:val="20"/>
                <w:szCs w:val="20"/>
              </w:rPr>
              <w:t>（如已</w:t>
            </w:r>
            <w:r w:rsidRPr="00D53725">
              <w:rPr>
                <w:rFonts w:eastAsia="標楷體" w:hint="eastAsia"/>
                <w:sz w:val="20"/>
                <w:szCs w:val="20"/>
              </w:rPr>
              <w:t>使用</w:t>
            </w:r>
            <w:r w:rsidRPr="00D53725">
              <w:rPr>
                <w:rFonts w:eastAsia="標楷體"/>
                <w:sz w:val="20"/>
                <w:szCs w:val="20"/>
              </w:rPr>
              <w:t>之</w:t>
            </w:r>
            <w:r w:rsidRPr="00D53725">
              <w:rPr>
                <w:rFonts w:eastAsia="標楷體" w:hint="eastAsia"/>
                <w:sz w:val="20"/>
                <w:szCs w:val="20"/>
              </w:rPr>
              <w:t>樣張</w:t>
            </w:r>
            <w:r w:rsidRPr="00D53725">
              <w:rPr>
                <w:rFonts w:eastAsia="標楷體"/>
                <w:sz w:val="20"/>
                <w:szCs w:val="20"/>
              </w:rPr>
              <w:t>、</w:t>
            </w:r>
            <w:r w:rsidRPr="00D53725">
              <w:rPr>
                <w:rFonts w:eastAsia="標楷體" w:hint="eastAsia"/>
                <w:sz w:val="20"/>
                <w:szCs w:val="20"/>
              </w:rPr>
              <w:t>樣品或報導</w:t>
            </w:r>
            <w:r w:rsidRPr="00D53725">
              <w:rPr>
                <w:rFonts w:eastAsia="標楷體"/>
                <w:sz w:val="20"/>
                <w:szCs w:val="20"/>
              </w:rPr>
              <w:t>等</w:t>
            </w:r>
            <w:r w:rsidRPr="00D53725">
              <w:rPr>
                <w:rFonts w:eastAsia="標楷體" w:hint="eastAsia"/>
                <w:sz w:val="20"/>
                <w:szCs w:val="20"/>
              </w:rPr>
              <w:t>紀錄</w:t>
            </w:r>
            <w:r w:rsidRPr="00D53725">
              <w:rPr>
                <w:rFonts w:eastAsia="標楷體"/>
                <w:sz w:val="20"/>
                <w:szCs w:val="20"/>
              </w:rPr>
              <w:t>）</w:t>
            </w:r>
            <w:r w:rsidRPr="00D53725">
              <w:rPr>
                <w:rFonts w:eastAsia="標楷體"/>
              </w:rPr>
              <w:t>：</w:t>
            </w:r>
            <w:r w:rsidRPr="00D53725">
              <w:rPr>
                <w:rFonts w:eastAsia="標楷體"/>
                <w:u w:val="single"/>
              </w:rPr>
              <w:t xml:space="preserve">                                 </w:t>
            </w:r>
          </w:p>
        </w:tc>
      </w:tr>
      <w:tr w:rsidR="00E83130" w:rsidRPr="00D53725" w:rsidTr="00EA03DD">
        <w:trPr>
          <w:cantSplit/>
          <w:trHeight w:val="2145"/>
        </w:trPr>
        <w:tc>
          <w:tcPr>
            <w:tcW w:w="1418" w:type="dxa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九</w:t>
            </w:r>
            <w:r w:rsidRPr="00D53725">
              <w:rPr>
                <w:rFonts w:eastAsia="標楷體"/>
              </w:rPr>
              <w:t>、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00" w:lineRule="exact"/>
              <w:ind w:leftChars="50" w:left="120" w:rightChars="50" w:right="120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經費來源</w:t>
            </w:r>
          </w:p>
        </w:tc>
        <w:tc>
          <w:tcPr>
            <w:tcW w:w="7762" w:type="dxa"/>
            <w:gridSpan w:val="7"/>
            <w:vAlign w:val="center"/>
          </w:tcPr>
          <w:p w:rsidR="00E83130" w:rsidRPr="00D53725" w:rsidRDefault="00E83130" w:rsidP="00EA03DD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D53725">
              <w:rPr>
                <w:rFonts w:ascii="標楷體" w:eastAsia="標楷體" w:hAnsi="標楷體" w:hint="eastAsia"/>
              </w:rPr>
              <w:t>□</w:t>
            </w:r>
            <w:r w:rsidRPr="00D53725">
              <w:rPr>
                <w:rFonts w:eastAsia="標楷體" w:hint="eastAsia"/>
              </w:rPr>
              <w:t>校內經費編號</w:t>
            </w:r>
            <w:r w:rsidRPr="00D53725">
              <w:rPr>
                <w:rFonts w:ascii="標楷體" w:eastAsia="標楷體" w:hAnsi="標楷體" w:hint="eastAsia"/>
              </w:rPr>
              <w:t>：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  <w:bCs/>
              </w:rPr>
            </w:pPr>
            <w:r w:rsidRPr="00D53725">
              <w:rPr>
                <w:rFonts w:ascii="標楷體" w:eastAsia="標楷體" w:hAnsi="標楷體" w:hint="eastAsia"/>
                <w:bCs/>
              </w:rPr>
              <w:t>□其他：</w:t>
            </w:r>
          </w:p>
          <w:p w:rsidR="00E83130" w:rsidRPr="00D53725" w:rsidRDefault="00E83130" w:rsidP="00EA03DD">
            <w:pPr>
              <w:snapToGrid w:val="0"/>
              <w:spacing w:line="240" w:lineRule="exact"/>
              <w:ind w:left="240" w:hangingChars="100" w:hanging="240"/>
              <w:rPr>
                <w:rFonts w:eastAsia="標楷體"/>
              </w:rPr>
            </w:pPr>
          </w:p>
          <w:p w:rsidR="00E83130" w:rsidRPr="00D53725" w:rsidRDefault="00E83130" w:rsidP="00EA03DD">
            <w:pPr>
              <w:snapToGrid w:val="0"/>
              <w:spacing w:line="240" w:lineRule="exact"/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D53725">
              <w:rPr>
                <w:rFonts w:eastAsia="標楷體"/>
                <w:sz w:val="20"/>
                <w:szCs w:val="20"/>
              </w:rPr>
              <w:t>說明</w:t>
            </w:r>
            <w:r w:rsidRPr="00D53725">
              <w:rPr>
                <w:rFonts w:eastAsia="標楷體"/>
                <w:sz w:val="20"/>
                <w:szCs w:val="20"/>
              </w:rPr>
              <w:t>:</w:t>
            </w:r>
          </w:p>
          <w:p w:rsidR="00E83130" w:rsidRPr="00D53725" w:rsidRDefault="00E83130" w:rsidP="00EA03DD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53725">
              <w:rPr>
                <w:rFonts w:eastAsia="標楷體"/>
                <w:sz w:val="20"/>
                <w:szCs w:val="20"/>
              </w:rPr>
              <w:t>依據「國立中興大學</w:t>
            </w:r>
            <w:r w:rsidRPr="00D53725">
              <w:rPr>
                <w:rFonts w:eastAsia="標楷體" w:hint="eastAsia"/>
                <w:sz w:val="20"/>
                <w:szCs w:val="20"/>
              </w:rPr>
              <w:t>商標使用管理</w:t>
            </w:r>
            <w:r w:rsidRPr="00D53725">
              <w:rPr>
                <w:rFonts w:eastAsia="標楷體"/>
                <w:sz w:val="20"/>
                <w:szCs w:val="20"/>
              </w:rPr>
              <w:t>辦法」第</w:t>
            </w:r>
            <w:r w:rsidRPr="00D53725">
              <w:rPr>
                <w:rFonts w:eastAsia="標楷體" w:hint="eastAsia"/>
                <w:sz w:val="20"/>
                <w:szCs w:val="20"/>
              </w:rPr>
              <w:t>六</w:t>
            </w:r>
            <w:r w:rsidRPr="00D53725">
              <w:rPr>
                <w:rFonts w:eastAsia="標楷體"/>
                <w:sz w:val="20"/>
                <w:szCs w:val="20"/>
              </w:rPr>
              <w:t>條之規定：</w:t>
            </w:r>
            <w:r w:rsidRPr="00D53725">
              <w:rPr>
                <w:rFonts w:ascii="標楷體" w:eastAsia="標楷體" w:hAnsi="標楷體" w:hint="eastAsia"/>
                <w:sz w:val="20"/>
                <w:szCs w:val="20"/>
              </w:rPr>
              <w:t>本校各單位欲申請商標註冊，應提具書面資料經產學營運總中心受理後，送「國立中興大學商標使用管理委員會」審查，經審查確有申請註冊之必要者，由產學營運總中心代為向主管機關提出申請。</w:t>
            </w:r>
            <w:r w:rsidRPr="00D53725">
              <w:rPr>
                <w:rFonts w:ascii="標楷體" w:eastAsia="標楷體" w:hAnsi="標楷體" w:hint="eastAsia"/>
                <w:b/>
                <w:sz w:val="20"/>
                <w:szCs w:val="20"/>
              </w:rPr>
              <w:t>申請及業務費用由申請單位全額負擔。</w:t>
            </w:r>
          </w:p>
        </w:tc>
      </w:tr>
      <w:tr w:rsidR="00E83130" w:rsidRPr="00D53725" w:rsidTr="00EA03DD">
        <w:trPr>
          <w:cantSplit/>
          <w:trHeight w:val="290"/>
        </w:trPr>
        <w:tc>
          <w:tcPr>
            <w:tcW w:w="2295" w:type="dxa"/>
            <w:gridSpan w:val="2"/>
            <w:tcBorders>
              <w:top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32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申請人代表簽章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所屬單位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產學營運總中心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  <w:r w:rsidRPr="00D53725">
              <w:rPr>
                <w:rFonts w:eastAsia="標楷體"/>
              </w:rPr>
              <w:t>校長</w:t>
            </w:r>
          </w:p>
        </w:tc>
      </w:tr>
      <w:tr w:rsidR="00E83130" w:rsidRPr="00D53725" w:rsidTr="00EA03DD">
        <w:trPr>
          <w:cantSplit/>
          <w:trHeight w:val="998"/>
        </w:trPr>
        <w:tc>
          <w:tcPr>
            <w:tcW w:w="2295" w:type="dxa"/>
            <w:gridSpan w:val="2"/>
            <w:vMerge w:val="restart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</w:tr>
      <w:tr w:rsidR="00E83130" w:rsidRPr="00D53725" w:rsidTr="00EA03DD">
        <w:trPr>
          <w:cantSplit/>
          <w:trHeight w:val="624"/>
        </w:trPr>
        <w:tc>
          <w:tcPr>
            <w:tcW w:w="2295" w:type="dxa"/>
            <w:gridSpan w:val="2"/>
            <w:vMerge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  <w:r w:rsidRPr="00D53725">
              <w:rPr>
                <w:rFonts w:eastAsia="標楷體" w:hint="eastAsia"/>
              </w:rPr>
              <w:t>所屬一級單位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vMerge/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</w:tr>
      <w:tr w:rsidR="00E83130" w:rsidRPr="00D53725" w:rsidTr="00EA03DD">
        <w:trPr>
          <w:cantSplit/>
          <w:trHeight w:val="1258"/>
        </w:trPr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22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36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E83130" w:rsidRPr="00D53725" w:rsidRDefault="00E83130" w:rsidP="00EA03DD">
            <w:pPr>
              <w:spacing w:line="240" w:lineRule="exact"/>
              <w:ind w:leftChars="100" w:left="480" w:rightChars="100" w:right="240" w:hangingChars="100" w:hanging="240"/>
              <w:jc w:val="center"/>
              <w:rPr>
                <w:rFonts w:eastAsia="標楷體"/>
              </w:rPr>
            </w:pPr>
          </w:p>
        </w:tc>
      </w:tr>
    </w:tbl>
    <w:p w:rsidR="00E83130" w:rsidRPr="00D53725" w:rsidRDefault="00E83130" w:rsidP="00E83130">
      <w:pPr>
        <w:spacing w:line="120" w:lineRule="exact"/>
        <w:rPr>
          <w:rFonts w:eastAsia="標楷體"/>
          <w:sz w:val="22"/>
        </w:rPr>
      </w:pPr>
    </w:p>
    <w:p w:rsidR="00E83130" w:rsidRPr="00D53725" w:rsidRDefault="00E83130" w:rsidP="00E83130">
      <w:pPr>
        <w:spacing w:line="120" w:lineRule="exact"/>
        <w:rPr>
          <w:rFonts w:eastAsia="標楷體"/>
          <w:sz w:val="22"/>
        </w:rPr>
      </w:pPr>
      <w:r w:rsidRPr="00D53725">
        <w:rPr>
          <w:rFonts w:eastAsia="標楷體"/>
          <w:sz w:val="22"/>
        </w:rPr>
        <w:br w:type="page"/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594"/>
      </w:tblGrid>
      <w:tr w:rsidR="00E83130" w:rsidRPr="00D53725" w:rsidTr="00EA03DD">
        <w:trPr>
          <w:trHeight w:val="530"/>
        </w:trPr>
        <w:tc>
          <w:tcPr>
            <w:tcW w:w="9214" w:type="dxa"/>
            <w:gridSpan w:val="2"/>
          </w:tcPr>
          <w:p w:rsidR="00E83130" w:rsidRPr="00D53725" w:rsidRDefault="00E83130" w:rsidP="00EA03DD">
            <w:pPr>
              <w:adjustRightInd w:val="0"/>
              <w:spacing w:line="460" w:lineRule="exact"/>
              <w:jc w:val="center"/>
              <w:textAlignment w:val="baseline"/>
              <w:rPr>
                <w:rFonts w:ascii="標楷體" w:eastAsia="標楷體"/>
                <w:kern w:val="0"/>
                <w:sz w:val="28"/>
                <w:szCs w:val="20"/>
              </w:rPr>
            </w:pPr>
            <w:r w:rsidRPr="00D53725">
              <w:rPr>
                <w:rFonts w:ascii="標楷體" w:eastAsia="標楷體" w:hint="eastAsia"/>
                <w:kern w:val="0"/>
                <w:sz w:val="28"/>
                <w:szCs w:val="20"/>
              </w:rPr>
              <w:lastRenderedPageBreak/>
              <w:t>商標法施行細則第十九條附表</w:t>
            </w:r>
          </w:p>
        </w:tc>
      </w:tr>
      <w:tr w:rsidR="00E83130" w:rsidRPr="00D53725" w:rsidTr="00EA03DD">
        <w:tc>
          <w:tcPr>
            <w:tcW w:w="9214" w:type="dxa"/>
            <w:gridSpan w:val="2"/>
          </w:tcPr>
          <w:p w:rsidR="00E83130" w:rsidRPr="00D53725" w:rsidRDefault="00E83130" w:rsidP="00EA03DD">
            <w:pPr>
              <w:adjustRightInd w:val="0"/>
              <w:spacing w:line="360" w:lineRule="exact"/>
              <w:ind w:left="470" w:hangingChars="168" w:hanging="47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D53725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商品及服務分類表</w:t>
            </w:r>
          </w:p>
        </w:tc>
      </w:tr>
      <w:tr w:rsidR="00E83130" w:rsidRPr="00D53725" w:rsidTr="00EA03DD">
        <w:tc>
          <w:tcPr>
            <w:tcW w:w="9214" w:type="dxa"/>
            <w:gridSpan w:val="2"/>
          </w:tcPr>
          <w:p w:rsidR="00E83130" w:rsidRPr="00D53725" w:rsidRDefault="00E83130" w:rsidP="00EA03D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D53725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商  品</w:t>
            </w:r>
          </w:p>
        </w:tc>
      </w:tr>
      <w:tr w:rsidR="00E83130" w:rsidRPr="00D53725" w:rsidTr="00EA03DD">
        <w:tc>
          <w:tcPr>
            <w:tcW w:w="1620" w:type="dxa"/>
          </w:tcPr>
          <w:p w:rsidR="00E83130" w:rsidRPr="00D53725" w:rsidRDefault="00E83130" w:rsidP="00EA03DD">
            <w:pPr>
              <w:adjustRightInd w:val="0"/>
              <w:spacing w:line="360" w:lineRule="exact"/>
              <w:ind w:left="840" w:hangingChars="300" w:hanging="840"/>
              <w:jc w:val="center"/>
              <w:textAlignment w:val="baseline"/>
              <w:rPr>
                <w:rFonts w:ascii="標楷體" w:eastAsia="標楷體"/>
                <w:kern w:val="0"/>
                <w:sz w:val="28"/>
                <w:szCs w:val="20"/>
              </w:rPr>
            </w:pPr>
            <w:r w:rsidRPr="00D53725">
              <w:rPr>
                <w:rFonts w:ascii="標楷體" w:eastAsia="標楷體" w:hint="eastAsia"/>
                <w:kern w:val="0"/>
                <w:sz w:val="28"/>
                <w:szCs w:val="20"/>
              </w:rPr>
              <w:t>類  別</w:t>
            </w:r>
          </w:p>
        </w:tc>
        <w:tc>
          <w:tcPr>
            <w:tcW w:w="7594" w:type="dxa"/>
          </w:tcPr>
          <w:p w:rsidR="00E83130" w:rsidRPr="00D53725" w:rsidRDefault="00E83130" w:rsidP="00EA03D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/>
                <w:kern w:val="0"/>
                <w:sz w:val="28"/>
                <w:szCs w:val="20"/>
              </w:rPr>
            </w:pPr>
            <w:r w:rsidRPr="00D53725">
              <w:rPr>
                <w:rFonts w:ascii="標楷體" w:eastAsia="標楷體" w:hint="eastAsia"/>
                <w:kern w:val="0"/>
                <w:sz w:val="28"/>
                <w:szCs w:val="20"/>
              </w:rPr>
              <w:t>名  稱</w:t>
            </w:r>
          </w:p>
        </w:tc>
      </w:tr>
      <w:tr w:rsidR="00E83130" w:rsidRPr="00D53725" w:rsidTr="00EA03DD">
        <w:tc>
          <w:tcPr>
            <w:tcW w:w="1620" w:type="dxa"/>
          </w:tcPr>
          <w:p w:rsidR="00E83130" w:rsidRPr="00D53725" w:rsidRDefault="00E83130" w:rsidP="00EA03DD">
            <w:pPr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第一類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第三類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第四類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第五類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第六類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第七類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第八類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第九類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第十一類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第十二類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第十三類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第十四類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第十五類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第十六類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第十七類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第十八類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第十九類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第二十一類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第二十二類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第二十三類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第二十四類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第二十五類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第二十六類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第二十七類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第二十八類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第二十九類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第三十類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第三十一類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第三十二類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第三十三類</w:t>
            </w: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第三十四類</w:t>
            </w:r>
          </w:p>
        </w:tc>
        <w:tc>
          <w:tcPr>
            <w:tcW w:w="7594" w:type="dxa"/>
          </w:tcPr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lastRenderedPageBreak/>
              <w:t>工業、科學、照相、農業、園藝、林業用化學品；未加工人造樹脂、未加工塑膠；肥料；滅火製劑；回火及焊接製劑；保存食品用化學物；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鞣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劑；工業用黏著劑。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ind w:leftChars="12" w:left="29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漆、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清漆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、亮光漆；防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銹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劑及木材防腐劑；著色劑；媒染劑；未加工天然樹脂；塗裝、裝潢、印刷業者與藝術家用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金屬箔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及金屬粉。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洗衣用漂白劑及其他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洗衣用劑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；清潔劑、擦亮劑、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洗擦劑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及研磨劑；肥皂；香料、精油、化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粧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品、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髮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水；牙膏。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工業用油及油脂；潤滑劑；灰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塵吸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收劑、灰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塵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濕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潤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劑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灰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塵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黏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著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劑；燃料（包括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汽油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）及照明用燃料；照明用蠟燭、燈芯。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醫藥用及獸醫用製劑；醫療用衛生製劑；醫療用或獸醫用膳食品、嬰兒食品；人用及動物用膳食補充品；膏藥、敷藥用材料；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填牙材料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、牙蠟；消毒劑；殺蟲劑；殺真菌劑、除草劑。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普通金屬及其合金；金屬建築材料；可移動金屬建築物；鐵軌用金屬材料；非電氣用纜索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及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金屬線；鐵器、小五金；金屬管；保險箱；</w:t>
            </w:r>
            <w:proofErr w:type="gramStart"/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不屬別類</w:t>
            </w:r>
            <w:proofErr w:type="gramEnd"/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之普通金屬製品；礦砂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機器及工具機；馬達及引擎（陸上交通工具用除外）；機器用聯結器及傳動零件（陸上交通工具用除外）；非手動農具；孵卵器；自動販賣機。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手工用具及器具（手動式）；刀叉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匙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餐具；佩刀；剃刀。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科學、航海、測量、攝影、電影、光學、計重、計量、信號、檢查（監督）、救生與教學裝置及儀器；電力傳導、開關、轉換、蓄積、調節或控制用裝置及儀器；聲音或影像記錄、傳送或複製用器具；磁性資料載體、記錄磁碟；光碟，數位影音光碟和其他數位錄音媒體；投幣啟動設備之機械裝置；現金出納機、計算機、資料處理設備、電腦；電腦軟體；滅火裝置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外科、內科、牙科與獸醫用之器具及儀器、義肢、義眼、假牙；矯形用品；傷口縫合材料。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照明、加熱、產生蒸氣、烹飪、冷凍、</w:t>
            </w:r>
            <w:proofErr w:type="gramStart"/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乾燥、</w:t>
            </w:r>
            <w:proofErr w:type="gramEnd"/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通風、給水及衛浴設備。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交通工具；陸運、空運或水運用器械。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火器；火藥及發射體；爆炸物；煙火。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貴重金屬與其合金及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不屬別類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之貴重金屬製品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或鍍有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貴重金屬之物品；首飾、寶石；鐘錶及計時儀器。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樂器。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不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屬別類之紙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、紙板及其製品；印刷品；裝訂材料；照片；文具；文具或家庭用黏著劑；美術用品；畫筆；打字機及辦公用品（家具除外）；教導及教學用品（儀器除外）；包裝用塑膠品（不屬別類者）；印刷鉛字；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打印塊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不屬別類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之橡膠、馬來樹膠、樹膠、石棉、雲母及該等材料之製品；生產時使用之擠壓成型塑膠；包裝、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填塞及絕緣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材料；非金屬軟管。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皮革及人造皮革、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不屬別類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之皮革及人造皮製品；動物皮、獸皮；行李箱及旅行袋；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傘及遮陽傘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；手杖；鞭、馬具。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建築材料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（非金屬）；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建築用非金屬硬管；柏油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、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瀝青；可移動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之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非金屬建築物；非金屬紀念碑。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家具、鏡子、畫框；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不屬別類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之木、軟木、蘆葦、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籐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、柳條、角、骨、象牙、鯨骨、貝殼、琥珀、珍珠母、海泡石製品及該等材料之代用品或塑膠製品。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家庭或廚房用具及容器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；梳子及海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綿</w:t>
            </w:r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；刷子（畫筆除外）、</w:t>
            </w:r>
            <w:proofErr w:type="gramStart"/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製刷材料</w:t>
            </w:r>
            <w:proofErr w:type="gramEnd"/>
            <w:r w:rsidRPr="00D53725">
              <w:rPr>
                <w:rFonts w:eastAsia="標楷體" w:hAnsi="標楷體"/>
                <w:kern w:val="0"/>
                <w:sz w:val="28"/>
                <w:szCs w:val="28"/>
              </w:rPr>
              <w:t>；清潔用具；鋼絲絨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；未加工或半加工玻璃（建築用玻璃除外）；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不屬別類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之玻璃器皿、瓷器及陶器。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繩索、細繩、網、帳蓬、遮篷、塗焦油或蠟之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防水篷布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、帆、粗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布袋及袋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（不屬別類者）；襯墊及填塞材料（橡膠或塑膠除外）；紡織用纖維材料。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紡織用紗及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線。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不屬別類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之紡織品及紡織製品；床罩；桌巾。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衣著、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靴鞋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、帽子。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花邊及刺繡品、飾帶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及辮帶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；鈕扣、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鉤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扣、別針及針；人造花。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地毯、小地毯、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地墊及草蓆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、亞麻油地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氈及其他鋪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地板用品；非紡織品壁掛。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遊戲器具及玩具；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不屬別類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之體操及運動器具；聖誕樹裝飾品。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肉、魚肉、家禽肉及野味；濃縮肉汁；經保存處理、冷凍、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乾製及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烹調之水果及蔬菜；果凍、果醬、蜜餞；蛋；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乳及乳製品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；食用油及油脂。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咖啡、茶、可可及代用咖啡；米；樹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薯粉及西谷米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；麵粉及穀類調製品；麵包、糕餅及糖果；冰品；糖、蜂蜜、糖漿；酵母、發酵粉；鹽；芥末；醋、醬（調味品）；調味用香料；冰。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不屬別類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之穀物及農業、園藝及林業產品；活動物；新鮮水果及蔬菜；種子；天然植物及花卉；動物飼料、釀酒麥芽。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啤酒；礦泉水與汽水及其他不含酒精之飲料；水果飲料及果汁；製飲料用糖漿及其他製劑。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含酒精飲料（啤酒除外）。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菸草；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菸</w:t>
            </w:r>
            <w:proofErr w:type="gramEnd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具；火柴。</w:t>
            </w:r>
          </w:p>
        </w:tc>
      </w:tr>
      <w:tr w:rsidR="00E83130" w:rsidRPr="00D53725" w:rsidTr="00EA03DD">
        <w:trPr>
          <w:cantSplit/>
        </w:trPr>
        <w:tc>
          <w:tcPr>
            <w:tcW w:w="9214" w:type="dxa"/>
            <w:gridSpan w:val="2"/>
          </w:tcPr>
          <w:p w:rsidR="00E83130" w:rsidRPr="00D53725" w:rsidRDefault="00E83130" w:rsidP="00EA03DD">
            <w:pPr>
              <w:topLinePunct/>
              <w:adjustRightInd w:val="0"/>
              <w:spacing w:line="360" w:lineRule="exact"/>
              <w:ind w:leftChars="12" w:left="29"/>
              <w:jc w:val="center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lastRenderedPageBreak/>
              <w:t>服</w:t>
            </w: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務</w:t>
            </w:r>
            <w:proofErr w:type="gramEnd"/>
          </w:p>
        </w:tc>
      </w:tr>
      <w:tr w:rsidR="00E83130" w:rsidRPr="00D53725" w:rsidTr="00EA03DD">
        <w:trPr>
          <w:cantSplit/>
        </w:trPr>
        <w:tc>
          <w:tcPr>
            <w:tcW w:w="1620" w:type="dxa"/>
          </w:tcPr>
          <w:p w:rsidR="00E83130" w:rsidRPr="00D53725" w:rsidRDefault="00E83130" w:rsidP="00EA03DD">
            <w:pPr>
              <w:adjustRightInd w:val="0"/>
              <w:spacing w:line="360" w:lineRule="exact"/>
              <w:ind w:left="840" w:hangingChars="300" w:hanging="840"/>
              <w:jc w:val="center"/>
              <w:textAlignment w:val="baseline"/>
              <w:rPr>
                <w:rFonts w:ascii="標楷體" w:eastAsia="標楷體"/>
                <w:kern w:val="0"/>
                <w:sz w:val="28"/>
                <w:szCs w:val="20"/>
              </w:rPr>
            </w:pPr>
            <w:r w:rsidRPr="00D53725">
              <w:rPr>
                <w:rFonts w:ascii="標楷體" w:eastAsia="標楷體" w:hint="eastAsia"/>
                <w:kern w:val="0"/>
                <w:sz w:val="28"/>
                <w:szCs w:val="20"/>
              </w:rPr>
              <w:t>類  別</w:t>
            </w:r>
          </w:p>
        </w:tc>
        <w:tc>
          <w:tcPr>
            <w:tcW w:w="7594" w:type="dxa"/>
          </w:tcPr>
          <w:p w:rsidR="00E83130" w:rsidRPr="00D53725" w:rsidRDefault="00E83130" w:rsidP="00EA03D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/>
                <w:kern w:val="0"/>
                <w:sz w:val="28"/>
                <w:szCs w:val="20"/>
              </w:rPr>
            </w:pPr>
            <w:r w:rsidRPr="00D53725">
              <w:rPr>
                <w:rFonts w:ascii="標楷體" w:eastAsia="標楷體" w:hint="eastAsia"/>
                <w:kern w:val="0"/>
                <w:sz w:val="28"/>
                <w:szCs w:val="20"/>
              </w:rPr>
              <w:t>名  稱</w:t>
            </w:r>
          </w:p>
        </w:tc>
      </w:tr>
      <w:tr w:rsidR="00E83130" w:rsidRPr="00D53725" w:rsidTr="00EA03DD">
        <w:trPr>
          <w:trHeight w:val="841"/>
        </w:trPr>
        <w:tc>
          <w:tcPr>
            <w:tcW w:w="1620" w:type="dxa"/>
          </w:tcPr>
          <w:p w:rsidR="00E83130" w:rsidRPr="00D53725" w:rsidRDefault="00E83130" w:rsidP="00EA03DD">
            <w:pPr>
              <w:adjustRightInd w:val="0"/>
              <w:spacing w:line="360" w:lineRule="exact"/>
              <w:ind w:left="2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lastRenderedPageBreak/>
              <w:t>第三十五類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ind w:left="2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第三十六類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第三十七類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第三十八類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第三十九類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</w:t>
            </w: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 xml:space="preserve"> </w:t>
            </w: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四十</w:t>
            </w: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 xml:space="preserve"> </w:t>
            </w: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第四十一類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第四十二類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第四十三類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第四十四類</w:t>
            </w: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  <w:p w:rsidR="00E83130" w:rsidRPr="00D53725" w:rsidRDefault="00E83130" w:rsidP="00EA03DD">
            <w:pPr>
              <w:adjustRightInd w:val="0"/>
              <w:spacing w:line="360" w:lineRule="exact"/>
              <w:ind w:left="630" w:hangingChars="225" w:hanging="630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D53725">
              <w:rPr>
                <w:rFonts w:eastAsia="標楷體" w:hint="eastAsia"/>
                <w:kern w:val="0"/>
                <w:sz w:val="28"/>
                <w:szCs w:val="20"/>
              </w:rPr>
              <w:t>第四十五類</w:t>
            </w:r>
          </w:p>
        </w:tc>
        <w:tc>
          <w:tcPr>
            <w:tcW w:w="7594" w:type="dxa"/>
          </w:tcPr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廣告；企業管理；企業經營；辦公事務。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保險；財務；金融業務；不動產業務。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建築物建造；修繕；安裝服務。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電信通訊。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運輸；貨品包裝及倉儲；旅行安排。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材料處理。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教育；提供訓練；娛樂；運動及文化活動。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科學及技術性服務與研究及其相關之設計；工業分析及研究服務；電腦硬體、軟體之設計及開發。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提供食物及飲料之服務；臨時住宿。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醫療服務；獸醫服務；為人類或動物之衛生及美容服務；農業、園藝及林業服務。</w:t>
            </w: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</w:p>
          <w:p w:rsidR="00E83130" w:rsidRPr="00D53725" w:rsidRDefault="00E83130" w:rsidP="00EA03DD">
            <w:pPr>
              <w:wordWrap w:val="0"/>
              <w:topLinePunct/>
              <w:adjustRightInd w:val="0"/>
              <w:spacing w:line="360" w:lineRule="exact"/>
              <w:jc w:val="both"/>
              <w:textAlignment w:val="baselin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D53725">
              <w:rPr>
                <w:rFonts w:eastAsia="標楷體" w:hAnsi="標楷體" w:hint="eastAsia"/>
                <w:kern w:val="0"/>
                <w:sz w:val="28"/>
                <w:szCs w:val="28"/>
              </w:rPr>
              <w:t>法律服務；為保護財產或個人所提供之安全服務；為配合個人需求由他人所提供之私人或社會服務。</w:t>
            </w:r>
          </w:p>
        </w:tc>
      </w:tr>
    </w:tbl>
    <w:p w:rsidR="00E83130" w:rsidRPr="00D53725" w:rsidRDefault="00E83130" w:rsidP="00E83130">
      <w:pPr>
        <w:spacing w:line="400" w:lineRule="exact"/>
        <w:rPr>
          <w:rFonts w:eastAsia="標楷體"/>
          <w:sz w:val="28"/>
          <w:szCs w:val="28"/>
        </w:rPr>
      </w:pPr>
    </w:p>
    <w:p w:rsidR="00E83130" w:rsidRPr="00D53725" w:rsidRDefault="00E83130" w:rsidP="00E83130">
      <w:pPr>
        <w:rPr>
          <w:rFonts w:ascii="標楷體" w:eastAsia="標楷體" w:hAnsi="標楷體"/>
          <w:sz w:val="28"/>
        </w:rPr>
      </w:pPr>
    </w:p>
    <w:p w:rsidR="00E83130" w:rsidRPr="00D53725" w:rsidRDefault="00E83130" w:rsidP="00E83130">
      <w:pPr>
        <w:rPr>
          <w:rFonts w:ascii="標楷體" w:eastAsia="標楷體" w:hAnsi="標楷體"/>
          <w:sz w:val="28"/>
        </w:rPr>
      </w:pPr>
    </w:p>
    <w:p w:rsidR="00E83130" w:rsidRPr="00D53725" w:rsidRDefault="00E83130" w:rsidP="00E83130">
      <w:pPr>
        <w:rPr>
          <w:rFonts w:ascii="標楷體" w:eastAsia="標楷體" w:hAnsi="標楷體"/>
          <w:sz w:val="28"/>
        </w:rPr>
      </w:pPr>
    </w:p>
    <w:p w:rsidR="00E83130" w:rsidRPr="00D53725" w:rsidRDefault="00E83130" w:rsidP="00E83130">
      <w:pPr>
        <w:rPr>
          <w:rFonts w:ascii="標楷體" w:eastAsia="標楷體" w:hAnsi="標楷體"/>
          <w:sz w:val="28"/>
        </w:rPr>
      </w:pPr>
    </w:p>
    <w:p w:rsidR="00E83130" w:rsidRPr="00D53725" w:rsidRDefault="00E83130" w:rsidP="00E83130">
      <w:pPr>
        <w:rPr>
          <w:rFonts w:ascii="標楷體" w:eastAsia="標楷體" w:hAnsi="標楷體"/>
          <w:sz w:val="28"/>
        </w:rPr>
      </w:pPr>
    </w:p>
    <w:p w:rsidR="00E83130" w:rsidRPr="00D53725" w:rsidRDefault="00E83130" w:rsidP="00E83130">
      <w:pPr>
        <w:rPr>
          <w:rFonts w:ascii="標楷體" w:eastAsia="標楷體" w:hAnsi="標楷體"/>
          <w:sz w:val="28"/>
        </w:rPr>
      </w:pPr>
    </w:p>
    <w:p w:rsidR="0084588B" w:rsidRPr="00E83130" w:rsidRDefault="0084588B"/>
    <w:sectPr w:rsidR="0084588B" w:rsidRPr="00E83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0"/>
    <w:rsid w:val="0084588B"/>
    <w:rsid w:val="00E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o@nc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2015-04-16T01:35:00Z</dcterms:created>
  <dcterms:modified xsi:type="dcterms:W3CDTF">2015-04-16T01:37:00Z</dcterms:modified>
</cp:coreProperties>
</file>